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81" w:rsidRPr="00156281" w:rsidRDefault="00156281" w:rsidP="00156281">
      <w:pPr>
        <w:spacing w:before="100" w:beforeAutospacing="1" w:after="100" w:afterAutospacing="1"/>
      </w:pPr>
      <w:bookmarkStart w:id="0" w:name="_GoBack"/>
      <w:r w:rsidRPr="00156281">
        <w:rPr>
          <w:b/>
          <w:bCs/>
        </w:rPr>
        <w:t>Запрещено размещать рекламу на заблокированных в России платформах.</w:t>
      </w:r>
    </w:p>
    <w:bookmarkEnd w:id="0"/>
    <w:p w:rsidR="00156281" w:rsidRPr="00156281" w:rsidRDefault="00156281" w:rsidP="00156281">
      <w:pPr>
        <w:spacing w:before="100" w:beforeAutospacing="1" w:after="100" w:afterAutospacing="1"/>
      </w:pPr>
      <w:r w:rsidRPr="00156281">
        <w:t>     С 1 сентября 2025 года вступает в силу часть 10.7 статьи 5 Федерального закона «О рекламе».</w:t>
      </w:r>
    </w:p>
    <w:p w:rsidR="00156281" w:rsidRPr="00156281" w:rsidRDefault="00156281" w:rsidP="00156281">
      <w:pPr>
        <w:spacing w:before="100" w:beforeAutospacing="1" w:after="100" w:afterAutospacing="1"/>
      </w:pPr>
      <w:r w:rsidRPr="00156281">
        <w:t xml:space="preserve">         </w:t>
      </w:r>
      <w:proofErr w:type="gramStart"/>
      <w:r w:rsidRPr="00156281">
        <w:t>Не допускается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6" w:history="1">
        <w:r w:rsidRPr="00156281">
          <w:rPr>
            <w:color w:val="0000FF"/>
            <w:u w:val="single"/>
          </w:rPr>
          <w:t>законом</w:t>
        </w:r>
      </w:hyperlink>
      <w:r w:rsidRPr="00156281">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общественного или религиозного объединения либо иной организации, в отношении которых</w:t>
      </w:r>
      <w:proofErr w:type="gramEnd"/>
      <w:r w:rsidRPr="00156281">
        <w:t xml:space="preserve"> </w:t>
      </w:r>
      <w:proofErr w:type="gramStart"/>
      <w:r w:rsidRPr="00156281">
        <w:t>судом принято вступившее в законную силу решение о ликвидации или запрете деятельности по основаниям, предусмотренным Федеральным </w:t>
      </w:r>
      <w:hyperlink r:id="rId7" w:history="1">
        <w:r w:rsidRPr="00156281">
          <w:rPr>
            <w:color w:val="0000FF"/>
            <w:u w:val="single"/>
          </w:rPr>
          <w:t>законом</w:t>
        </w:r>
      </w:hyperlink>
      <w:r w:rsidRPr="00156281">
        <w:t> от 25 июля 2002 года N 114-ФЗ "О противодействии экстремистской деятельности" или Федеральным </w:t>
      </w:r>
      <w:hyperlink r:id="rId8" w:history="1">
        <w:r w:rsidRPr="00156281">
          <w:rPr>
            <w:color w:val="0000FF"/>
            <w:u w:val="single"/>
          </w:rPr>
          <w:t>законом</w:t>
        </w:r>
      </w:hyperlink>
      <w:r w:rsidRPr="00156281">
        <w:t> от 6 марта 2006 года N 35-ФЗ "О противодействии терроризму", а также на других информационных ресурсах, доступ к которым ограничен в соответствии с законодательством Российской Федерации об информации, информационных</w:t>
      </w:r>
      <w:proofErr w:type="gramEnd"/>
      <w:r w:rsidRPr="00156281">
        <w:t xml:space="preserve"> </w:t>
      </w:r>
      <w:proofErr w:type="gramStart"/>
      <w:r w:rsidRPr="00156281">
        <w:t>технологиях</w:t>
      </w:r>
      <w:proofErr w:type="gramEnd"/>
      <w:r w:rsidRPr="00156281">
        <w:t xml:space="preserve"> и о защите информации.</w:t>
      </w:r>
    </w:p>
    <w:p w:rsidR="00156281" w:rsidRPr="00156281" w:rsidRDefault="00156281" w:rsidP="00156281">
      <w:pPr>
        <w:spacing w:before="100" w:beforeAutospacing="1" w:after="100" w:afterAutospacing="1"/>
      </w:pPr>
      <w:proofErr w:type="gramStart"/>
      <w:r w:rsidRPr="00156281">
        <w:t>Так, согласно ч.18 ст. 14.3 КоАП РФ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roofErr w:type="gramEnd"/>
    </w:p>
    <w:p w:rsidR="00156281" w:rsidRPr="00156281" w:rsidRDefault="00156281" w:rsidP="00156281">
      <w:pPr>
        <w:spacing w:before="100" w:beforeAutospacing="1" w:after="100" w:afterAutospacing="1"/>
      </w:pPr>
      <w:r w:rsidRPr="00156281">
        <w:rPr>
          <w:b/>
          <w:bCs/>
        </w:rPr>
        <w:t>Новый закон о защите прав потребителей в сфере цифровых услуг (вступает в силу с 1 сентября 2025 года).</w:t>
      </w:r>
    </w:p>
    <w:p w:rsidR="00156281" w:rsidRPr="00156281" w:rsidRDefault="00156281" w:rsidP="00156281">
      <w:pPr>
        <w:spacing w:before="100" w:beforeAutospacing="1" w:after="100" w:afterAutospacing="1"/>
      </w:pPr>
      <w:r w:rsidRPr="00156281">
        <w:t xml:space="preserve">         Прокуратура разъясняет основные положения нового Федерального закона от 07.07.2025 N 194-ФЗ "О внесении изменений в Закон РФ "О защите прав потребителей" в части регулирования оказания цифровых услуг". </w:t>
      </w:r>
      <w:proofErr w:type="gramStart"/>
      <w:r w:rsidRPr="00156281">
        <w:t>Этот закон вступает в силу с 1 сентября 2025 года и направлен на усиление защиты ваших прав при использовании онлайн-сервисов, мобильных приложений, платных подписок и другого цифрового контента.</w:t>
      </w:r>
      <w:proofErr w:type="gramEnd"/>
    </w:p>
    <w:p w:rsidR="00156281" w:rsidRPr="00156281" w:rsidRDefault="00156281" w:rsidP="00156281">
      <w:pPr>
        <w:spacing w:before="100" w:beforeAutospacing="1" w:after="100" w:afterAutospacing="1"/>
      </w:pPr>
      <w:r w:rsidRPr="00156281">
        <w:t xml:space="preserve">   Более четкое определение цифровых услуг: Закон дает более точное определение, что относится к цифровым услугам, включая облачное хранение данных, онлайн-игры, </w:t>
      </w:r>
      <w:proofErr w:type="spellStart"/>
      <w:r w:rsidRPr="00156281">
        <w:t>стриминговые</w:t>
      </w:r>
      <w:proofErr w:type="spellEnd"/>
      <w:r w:rsidRPr="00156281">
        <w:t xml:space="preserve"> сервисы, программное обеспечение и др. Это позволит избежать разночтений и споров с поставщиками услуг.</w:t>
      </w:r>
    </w:p>
    <w:p w:rsidR="00156281" w:rsidRPr="00156281" w:rsidRDefault="00156281" w:rsidP="00156281">
      <w:pPr>
        <w:spacing w:before="100" w:beforeAutospacing="1" w:after="100" w:afterAutospacing="1"/>
      </w:pPr>
      <w:r w:rsidRPr="00156281">
        <w:t>   Расширенные права на возврат: Если цифровая услуга оказалась некачественной (например, не соответствует заявленным характеристикам, имеет технические сбои) или не была предоставлена в срок, вы имеете право потребовать не только устранения недостатков, но и полного возврата денег. Важно: это правило распространяется и на случаи, когда услуга предоставлялась по подписке.</w:t>
      </w:r>
    </w:p>
    <w:p w:rsidR="00156281" w:rsidRPr="00156281" w:rsidRDefault="00156281" w:rsidP="00156281">
      <w:pPr>
        <w:spacing w:before="100" w:beforeAutospacing="1" w:after="100" w:afterAutospacing="1"/>
      </w:pPr>
      <w:r w:rsidRPr="00156281">
        <w:t>   Обязанность уведомлять об изменениях: Поставщики цифровых услуг обязаны заранее уведомлять пользователей о любых изменениях в условиях предоставления услуг, в том числе о повышении цен или изменении функционала. У вас есть право отказаться от услуги, если вы не согласны с изменениями.</w:t>
      </w:r>
    </w:p>
    <w:p w:rsidR="00156281" w:rsidRPr="00156281" w:rsidRDefault="00156281" w:rsidP="00156281">
      <w:pPr>
        <w:spacing w:before="100" w:beforeAutospacing="1" w:after="100" w:afterAutospacing="1"/>
      </w:pPr>
      <w:r w:rsidRPr="00156281">
        <w:lastRenderedPageBreak/>
        <w:t>Ответственность за безопасность данных: Закон устанавливает более жесткие требования к безопасности ваших персональных данных при использовании цифровых услуг. Поставщики обязаны принимать меры для защиты данных от несанкционированного доступа, утечек и использования.</w:t>
      </w:r>
    </w:p>
    <w:p w:rsidR="00156281" w:rsidRPr="00156281" w:rsidRDefault="00156281" w:rsidP="00156281">
      <w:pPr>
        <w:spacing w:before="100" w:beforeAutospacing="1" w:after="100" w:afterAutospacing="1"/>
      </w:pPr>
      <w:r w:rsidRPr="00156281">
        <w:t>   Упрощенный порядок рассмотрения жалоб: В случае нарушения ваших прав, вы можете подать жалобу в электронном виде непосредственно поставщику услуг, а также в уполномоченные государственные органы. Срок рассмотрения жалобы сокращен.</w:t>
      </w:r>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r w:rsidRPr="00156281">
        <w:rPr>
          <w:b/>
          <w:bCs/>
        </w:rPr>
        <w:t>Запрет продажи зажигалок лицам, не достигшим 18 лет (вступает в силу с 1 сентября 2025 года).</w:t>
      </w:r>
    </w:p>
    <w:p w:rsidR="00156281" w:rsidRPr="00156281" w:rsidRDefault="00156281" w:rsidP="00156281">
      <w:pPr>
        <w:spacing w:before="100" w:beforeAutospacing="1" w:after="100" w:afterAutospacing="1"/>
      </w:pPr>
      <w:r w:rsidRPr="00156281">
        <w:t xml:space="preserve">   Прокуратура разъясняет основные положения нового Федерального закона "О внесении изменений в статью 16 Федерального закона "Об ограничении курения табака, потребления </w:t>
      </w:r>
      <w:proofErr w:type="spellStart"/>
      <w:r w:rsidRPr="00156281">
        <w:t>никотинсодержащей</w:t>
      </w:r>
      <w:proofErr w:type="spellEnd"/>
      <w:r w:rsidRPr="00156281">
        <w:t xml:space="preserve"> продукции, использования устрой</w:t>
      </w:r>
      <w:proofErr w:type="gramStart"/>
      <w:r w:rsidRPr="00156281">
        <w:t>ств дл</w:t>
      </w:r>
      <w:proofErr w:type="gramEnd"/>
      <w:r w:rsidRPr="00156281">
        <w:t xml:space="preserve">я потребления </w:t>
      </w:r>
      <w:proofErr w:type="spellStart"/>
      <w:r w:rsidRPr="00156281">
        <w:t>никотинсодержащей</w:t>
      </w:r>
      <w:proofErr w:type="spellEnd"/>
      <w:r w:rsidRPr="00156281">
        <w:t xml:space="preserve"> продукции и кальянов" в части ограничения продажи зажигалок". Закон вступает в силу с 1 сентября 2025 года и направлен на предотвращение доступа несовершеннолетних к предметам, потенциально опасным для их жизни и здоровья.</w:t>
      </w:r>
    </w:p>
    <w:p w:rsidR="00156281" w:rsidRPr="00156281" w:rsidRDefault="00156281" w:rsidP="00156281">
      <w:pPr>
        <w:spacing w:before="100" w:beforeAutospacing="1" w:after="100" w:afterAutospacing="1"/>
      </w:pPr>
      <w:r w:rsidRPr="00156281">
        <w:t>Запрет продажи зажигалок лицам моложе 18 лет: С 1 сентября 2025 года продажа зажигалок, независимо от типа (</w:t>
      </w:r>
      <w:proofErr w:type="gramStart"/>
      <w:r w:rsidRPr="00156281">
        <w:t>газовые</w:t>
      </w:r>
      <w:proofErr w:type="gramEnd"/>
      <w:r w:rsidRPr="00156281">
        <w:t>, бензиновые, пьезоэлектрические и т.д.), запрещена лицам, не достигшим 18-летнего возраста.</w:t>
      </w:r>
    </w:p>
    <w:p w:rsidR="00156281" w:rsidRPr="00156281" w:rsidRDefault="00156281" w:rsidP="00156281">
      <w:pPr>
        <w:spacing w:before="100" w:beforeAutospacing="1" w:after="100" w:afterAutospacing="1"/>
      </w:pPr>
      <w:r w:rsidRPr="00156281">
        <w:t>Обязанность предъявления документа, удостоверяющего личность: Продавцы обязаны требовать у покупателей, выглядящих моложе 18 лет, предъявление документа, удостоверяющего личность и позволяющего установить возраст (паспорт, удостоверение личности военнослужащего, водительское удостоверение и т.д.).</w:t>
      </w:r>
    </w:p>
    <w:p w:rsidR="00156281" w:rsidRPr="00156281" w:rsidRDefault="00156281" w:rsidP="00156281">
      <w:pPr>
        <w:spacing w:before="100" w:beforeAutospacing="1" w:after="100" w:afterAutospacing="1"/>
      </w:pPr>
      <w:r w:rsidRPr="00156281">
        <w:t>Право продавца отказать в продаже: В случае отказа покупателя предъявить документ, или наличия сомнений в его подлинности, продавец имеет право отказать в продаже зажигалки.</w:t>
      </w:r>
    </w:p>
    <w:p w:rsidR="00156281" w:rsidRPr="00156281" w:rsidRDefault="00156281" w:rsidP="00156281">
      <w:pPr>
        <w:spacing w:before="100" w:beforeAutospacing="1" w:after="100" w:afterAutospacing="1"/>
      </w:pPr>
      <w:r w:rsidRPr="00156281">
        <w:t>Ответственность за нарушение закона: Продажа зажигалок несовершеннолетним влечет за собой административную ответственность для продавца (штраф) и для юридического лица (значительный штраф). В случае повторного нарушения возможна приостановка деятельности торговой точки.</w:t>
      </w:r>
    </w:p>
    <w:p w:rsidR="00156281" w:rsidRPr="00156281" w:rsidRDefault="00156281" w:rsidP="00156281">
      <w:pPr>
        <w:spacing w:before="100" w:beforeAutospacing="1" w:after="100" w:afterAutospacing="1"/>
      </w:pPr>
      <w:r w:rsidRPr="00156281">
        <w:rPr>
          <w:b/>
          <w:bCs/>
        </w:rPr>
        <w:t>Ограничения проката и распространения фильмов, пропагандирующих нетрадиционные ценности (вступает в силу с 1 сентября 2025 года).</w:t>
      </w:r>
    </w:p>
    <w:p w:rsidR="00156281" w:rsidRPr="00156281" w:rsidRDefault="00156281" w:rsidP="00156281">
      <w:pPr>
        <w:spacing w:before="100" w:beforeAutospacing="1" w:after="100" w:afterAutospacing="1"/>
      </w:pPr>
      <w:r w:rsidRPr="00156281">
        <w:t>   Прокуратура разъясняет положения нового Федерального закона "О внесении изменений в Федеральный закон "О государственной поддержке кинематографии Российской Федерации" и Федеральный закон "Об информации, информационных технологиях и о защите информации" в части защиты традиционных ценностей". Данный закон вступает в силу с 1 сентября 2025 года и направлен на защиту детей и подростков от информации, пропагандирующей нетрадиционные сексуальные отношения и предпочтения, а также отрицание семейных ценностей.</w:t>
      </w:r>
    </w:p>
    <w:p w:rsidR="00156281" w:rsidRPr="00156281" w:rsidRDefault="00156281" w:rsidP="00156281">
      <w:pPr>
        <w:spacing w:before="100" w:beforeAutospacing="1" w:after="100" w:afterAutospacing="1"/>
      </w:pPr>
      <w:r w:rsidRPr="00156281">
        <w:t xml:space="preserve">   Отказ в выдаче прокатного удостоверения: Фильмы, содержащие пропаганду нетрадиционных сексуальных отношений и предпочтений, смены пола, а также </w:t>
      </w:r>
      <w:r w:rsidRPr="00156281">
        <w:lastRenderedPageBreak/>
        <w:t>отрицающие семейные ценности, не будут получать прокатное удостоверение на территории Российской Федерации. Это означает, что такие фильмы не смогут быть показаны в кинотеатрах. Обязанность блокировки контента онлайн-кинотеатрами: Онлайн-кинотеатры, зарегистрированные на территории Российской Федерации, обязаны блокировать доступ к фильмам, содержащим пропаганду нетрадиционных сексуальных отношений и предпочтений, смены пола, а также отрицающие семейные ценности. Критерии оценки контента:         Критерии оценки фильмов на предмет соответствия требованиям закона будут определяться уполномоченным федеральным органом исполнительной власти (например, Министерством культуры РФ). Экспертиза фильмов будет проводиться специалистами.</w:t>
      </w:r>
    </w:p>
    <w:p w:rsidR="00156281" w:rsidRPr="00156281" w:rsidRDefault="00156281" w:rsidP="00156281">
      <w:pPr>
        <w:spacing w:before="100" w:beforeAutospacing="1" w:after="100" w:afterAutospacing="1"/>
      </w:pPr>
      <w:r w:rsidRPr="00156281">
        <w:t>   Ответственность за нарушение закона: Нарушение требований закона повлечет за собой административную ответственность для онлайн-кинотеатров (штрафы и возможно приостановление деятельности). За прокат фильмов без прокатного удостоверения предусмотрена административная и уголовная ответственность.</w:t>
      </w:r>
    </w:p>
    <w:p w:rsidR="00156281" w:rsidRPr="00156281" w:rsidRDefault="00156281" w:rsidP="00156281">
      <w:pPr>
        <w:spacing w:before="100" w:beforeAutospacing="1" w:after="100" w:afterAutospacing="1"/>
      </w:pPr>
      <w:r w:rsidRPr="00156281">
        <w:rPr>
          <w:b/>
          <w:bCs/>
        </w:rPr>
        <w:t>Ограничения на содержание экзотических животных в домашних условиях (вступает в силу с 1 сентября 2025 года).</w:t>
      </w:r>
    </w:p>
    <w:p w:rsidR="00156281" w:rsidRPr="00156281" w:rsidRDefault="00156281" w:rsidP="00156281">
      <w:pPr>
        <w:spacing w:before="100" w:beforeAutospacing="1" w:after="100" w:afterAutospacing="1"/>
      </w:pPr>
      <w:r w:rsidRPr="00156281">
        <w:t>Прокуратура разъясняет положения нового Федерального закона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в части ограничения содержания определенных видов животных". Закон вступает в силу с 1 сентября 2025 года и направлен на обеспечение безопасности граждан, предотвращение жестокого обращения с животными и поддержание экологического баланса.</w:t>
      </w:r>
    </w:p>
    <w:p w:rsidR="00156281" w:rsidRPr="00156281" w:rsidRDefault="00156281" w:rsidP="00156281">
      <w:pPr>
        <w:spacing w:before="100" w:beforeAutospacing="1" w:after="100" w:afterAutospacing="1"/>
      </w:pPr>
      <w:r w:rsidRPr="00156281">
        <w:t>Запрет на содержание определенных видов экзотических животных: Закон вводит перечень животных, которых запрещено содержать в квартирах, частных домах и на придомовых территориях. Этот перечень будет утверждаться Правительством Российской Федерации. В него войдут животные, представляющие опасность для жизни и здоровья людей, животные, требующие особых условий содержания, которые невозможно обеспечить в домашних условиях, а также животные, содержание которых может нанести ущерб окружающей среде.</w:t>
      </w:r>
    </w:p>
    <w:p w:rsidR="00156281" w:rsidRPr="00156281" w:rsidRDefault="00156281" w:rsidP="00156281">
      <w:pPr>
        <w:spacing w:before="100" w:beforeAutospacing="1" w:after="100" w:afterAutospacing="1"/>
      </w:pPr>
      <w:r w:rsidRPr="00156281">
        <w:rPr>
          <w:b/>
          <w:bCs/>
        </w:rPr>
        <w:t>Введена уголовная ответственность за ряд преступлений в сфере компьютерной информации.</w:t>
      </w:r>
    </w:p>
    <w:p w:rsidR="00156281" w:rsidRPr="00156281" w:rsidRDefault="00156281" w:rsidP="00156281">
      <w:pPr>
        <w:spacing w:before="100" w:beforeAutospacing="1" w:after="100" w:afterAutospacing="1"/>
      </w:pPr>
      <w:r w:rsidRPr="00156281">
        <w:t xml:space="preserve">Федеральным законом от 31.07.2025 № 282-ФЗ, который вступит в силу с 1 сентября 2025 года, вводится уголовная ответственность </w:t>
      </w:r>
      <w:proofErr w:type="gramStart"/>
      <w:r w:rsidRPr="00156281">
        <w:t>за</w:t>
      </w:r>
      <w:proofErr w:type="gramEnd"/>
      <w:r w:rsidRPr="00156281">
        <w:t>: </w:t>
      </w:r>
    </w:p>
    <w:p w:rsidR="00156281" w:rsidRPr="00156281" w:rsidRDefault="00156281" w:rsidP="00156281">
      <w:pPr>
        <w:numPr>
          <w:ilvl w:val="0"/>
          <w:numId w:val="2"/>
        </w:numPr>
        <w:spacing w:before="100" w:beforeAutospacing="1" w:after="100" w:afterAutospacing="1"/>
      </w:pPr>
      <w:proofErr w:type="gramStart"/>
      <w:r w:rsidRPr="00156281">
        <w:t>Незаконное использование абонентского терминала пропуска трафика или виртуальной телефонной станции (статья 274.3 УК РФ); так,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влечет наказание в виде лишения свободы на срок до 2х лет. </w:t>
      </w:r>
      <w:proofErr w:type="gramEnd"/>
    </w:p>
    <w:p w:rsidR="00156281" w:rsidRPr="00156281" w:rsidRDefault="00156281" w:rsidP="00156281">
      <w:pPr>
        <w:numPr>
          <w:ilvl w:val="0"/>
          <w:numId w:val="2"/>
        </w:numPr>
        <w:spacing w:before="100" w:beforeAutospacing="1" w:after="100" w:afterAutospacing="1"/>
      </w:pPr>
      <w:r w:rsidRPr="00156281">
        <w:t xml:space="preserve">Организацию деятельности по передаче абонентских номеров с нарушением требований законодательства Российской Федерации (статья 274.4 УК РФ); </w:t>
      </w:r>
      <w:proofErr w:type="gramStart"/>
      <w:r w:rsidRPr="00156281">
        <w:t xml:space="preserve">организация деятельности по передаче абонентских номеров,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 иным лицам в </w:t>
      </w:r>
      <w:r w:rsidRPr="00156281">
        <w:lastRenderedPageBreak/>
        <w:t>нарушение требований законодательства Российской Федерации, если эти деяния совершены из корыстной заинтересованности либо в целях совершения иного преступления влечет наказание в виде лишения свободы на срок до 3х лет. </w:t>
      </w:r>
      <w:proofErr w:type="gramEnd"/>
    </w:p>
    <w:p w:rsidR="00156281" w:rsidRPr="00156281" w:rsidRDefault="00156281" w:rsidP="00156281">
      <w:pPr>
        <w:numPr>
          <w:ilvl w:val="0"/>
          <w:numId w:val="2"/>
        </w:numPr>
        <w:spacing w:before="100" w:beforeAutospacing="1" w:after="100" w:afterAutospacing="1"/>
      </w:pPr>
      <w:r w:rsidRPr="00156281">
        <w:t xml:space="preserve">Организацию деятельности по передаче абонентских номеров с нарушением обязательных требований или информации для регистрации (авторизации) пользователя для доступа к функционалу </w:t>
      </w:r>
      <w:proofErr w:type="spellStart"/>
      <w:r w:rsidRPr="00156281">
        <w:t>информресурса</w:t>
      </w:r>
      <w:proofErr w:type="spellEnd"/>
      <w:r w:rsidRPr="00156281">
        <w:t xml:space="preserve"> (статья 274.5 УК РФ); организация деятельности по передаче информации,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 иным лицам, если эти деяния совершены из корыстной заинтересованности либо в целях совершения иного преступления влечет наказание в виде лишения свободы на срок до 3х лет. </w:t>
      </w:r>
    </w:p>
    <w:p w:rsidR="00156281" w:rsidRPr="00156281" w:rsidRDefault="00156281" w:rsidP="00156281">
      <w:pPr>
        <w:spacing w:before="100" w:beforeAutospacing="1" w:after="100" w:afterAutospacing="1"/>
      </w:pPr>
      <w:r w:rsidRPr="00156281">
        <w:t>   Совершение преступления с использованием VPN-сервисов законодатель отнес к отягчающим обстоятельствам (</w:t>
      </w:r>
      <w:proofErr w:type="spellStart"/>
      <w:r w:rsidRPr="00156281">
        <w:t>п</w:t>
      </w:r>
      <w:proofErr w:type="gramStart"/>
      <w:r w:rsidRPr="00156281">
        <w:t>.«</w:t>
      </w:r>
      <w:proofErr w:type="gramEnd"/>
      <w:r w:rsidRPr="00156281">
        <w:t>ф</w:t>
      </w:r>
      <w:proofErr w:type="spellEnd"/>
      <w:r w:rsidRPr="00156281">
        <w:t>» ч.1 ст. 63 УК РФ).</w:t>
      </w:r>
    </w:p>
    <w:p w:rsidR="00156281" w:rsidRPr="00156281" w:rsidRDefault="00156281" w:rsidP="00156281">
      <w:pPr>
        <w:spacing w:before="100" w:beforeAutospacing="1" w:after="100" w:afterAutospacing="1"/>
      </w:pPr>
      <w:r w:rsidRPr="00156281">
        <w:rPr>
          <w:b/>
          <w:bCs/>
        </w:rPr>
        <w:t>Новые пошлины для автомобилистов с 1 сентября 2025 года.</w:t>
      </w:r>
    </w:p>
    <w:p w:rsidR="00156281" w:rsidRPr="00156281" w:rsidRDefault="00156281" w:rsidP="00156281">
      <w:pPr>
        <w:spacing w:before="100" w:beforeAutospacing="1" w:after="100" w:afterAutospacing="1"/>
      </w:pPr>
      <w:r w:rsidRPr="00156281">
        <w:t>С 1 сентября 2025 года вступили в силу изменения в законодательстве, касающиеся размера государственных пошлин для автомобилистов</w:t>
      </w:r>
      <w:proofErr w:type="gramStart"/>
      <w:r w:rsidRPr="00156281">
        <w:t>.</w:t>
      </w:r>
      <w:proofErr w:type="gramEnd"/>
      <w:r w:rsidRPr="00156281">
        <w:t xml:space="preserve"> </w:t>
      </w:r>
      <w:proofErr w:type="gramStart"/>
      <w:r w:rsidRPr="00156281">
        <w:t>п</w:t>
      </w:r>
      <w:proofErr w:type="gramEnd"/>
      <w:r w:rsidRPr="00156281">
        <w:t xml:space="preserve">овысились государственные пошлины за оформление документов в ГИБДД. В среднем, стоимость услуг выросла в полтора-два раза. Так, например оформление водительского удостоверения подорожало с 2 000 до 4 000 рублей, за ВУ нового образца с повышенной защитой теперь придется заплатить 6 000 рублей </w:t>
      </w:r>
      <w:proofErr w:type="gramStart"/>
      <w:r w:rsidRPr="00156281">
        <w:t>вместо</w:t>
      </w:r>
      <w:proofErr w:type="gramEnd"/>
      <w:r w:rsidRPr="00156281">
        <w:t xml:space="preserve"> прежних 3000. Оформление международных водительских прав теперь стоит 3 200 рублей вместо 1600, а паспорт транспортного средства (ПТС) подорожал с 800 до 1 500 рублей. Выдача бумажного свидетельства о регистрации транспортного средства (СТС) обойдется в 1 500 рублей вместо 800, а пластикового СТС — уже 4 500 вместо 1 500. </w:t>
      </w:r>
      <w:proofErr w:type="gramStart"/>
      <w:r w:rsidRPr="00156281">
        <w:t>За</w:t>
      </w:r>
      <w:proofErr w:type="gramEnd"/>
      <w:r w:rsidRPr="00156281">
        <w:t xml:space="preserve"> </w:t>
      </w:r>
      <w:proofErr w:type="gramStart"/>
      <w:r w:rsidRPr="00156281">
        <w:t>регистрация</w:t>
      </w:r>
      <w:proofErr w:type="gramEnd"/>
      <w:r w:rsidRPr="00156281">
        <w:t xml:space="preserve"> машины с выдачей </w:t>
      </w:r>
      <w:proofErr w:type="spellStart"/>
      <w:r w:rsidRPr="00156281">
        <w:t>госномеров</w:t>
      </w:r>
      <w:proofErr w:type="spellEnd"/>
      <w:r w:rsidRPr="00156281">
        <w:t xml:space="preserve"> придется заплатить 3 000 рублей вместо 2000. Временные номерные знаки тоже поднялись в цене: металлические — до 2 400 рублей, бумажные — до 300.</w:t>
      </w:r>
    </w:p>
    <w:p w:rsidR="00156281" w:rsidRPr="00156281" w:rsidRDefault="00156281" w:rsidP="00156281">
      <w:pPr>
        <w:spacing w:before="100" w:beforeAutospacing="1" w:after="100" w:afterAutospacing="1"/>
      </w:pPr>
      <w:r w:rsidRPr="00156281">
        <w:rPr>
          <w:b/>
          <w:bCs/>
        </w:rPr>
        <w:t>Новые правила снятия наличных в банкоматах с 1 сентября 2025 года.</w:t>
      </w:r>
    </w:p>
    <w:p w:rsidR="00156281" w:rsidRPr="00156281" w:rsidRDefault="00156281" w:rsidP="00156281">
      <w:pPr>
        <w:spacing w:before="100" w:beforeAutospacing="1" w:after="100" w:afterAutospacing="1"/>
      </w:pPr>
      <w:r w:rsidRPr="00156281">
        <w:t>С 1 сентября 2025 года вступили в силу изменения в законодательстве, касающиеся правил снятия наличных денежных сре</w:t>
      </w:r>
      <w:proofErr w:type="gramStart"/>
      <w:r w:rsidRPr="00156281">
        <w:t>дств в б</w:t>
      </w:r>
      <w:proofErr w:type="gramEnd"/>
      <w:r w:rsidRPr="00156281">
        <w:t>анкоматах. Цель нововведений – повышение безопасности ваших финансовых операций и борьба с мошенничеством. Банки получили право приостанавливать операции снятия наличных в банкоматах, если они покажутся подозрительными. Что это значит? Система мониторинга банка отслеживает необычные действия, которые могут указывать на мошенничество. Например:</w:t>
      </w:r>
    </w:p>
    <w:p w:rsidR="00156281" w:rsidRPr="00156281" w:rsidRDefault="00156281" w:rsidP="00156281">
      <w:pPr>
        <w:spacing w:before="100" w:beforeAutospacing="1" w:after="100" w:afterAutospacing="1"/>
      </w:pPr>
      <w:r w:rsidRPr="00156281">
        <w:t>Нетипичная сумма: Снятие крупной суммы, не характерной для вашей обычной практики.</w:t>
      </w:r>
    </w:p>
    <w:p w:rsidR="00156281" w:rsidRPr="00156281" w:rsidRDefault="00156281" w:rsidP="00156281">
      <w:pPr>
        <w:spacing w:before="100" w:beforeAutospacing="1" w:after="100" w:afterAutospacing="1"/>
      </w:pPr>
      <w:r w:rsidRPr="00156281">
        <w:t>Необычное время: Снятие денег в ночное время, если вы обычно этого не делаете. Незнакомое место: Снятие денег в банкомате, расположенном далеко от вашего дома или работы, или в другом регионе.</w:t>
      </w:r>
    </w:p>
    <w:p w:rsidR="00156281" w:rsidRPr="00156281" w:rsidRDefault="00156281" w:rsidP="00156281">
      <w:pPr>
        <w:spacing w:before="100" w:beforeAutospacing="1" w:after="100" w:afterAutospacing="1"/>
      </w:pPr>
      <w:r w:rsidRPr="00156281">
        <w:t>Попытки ввода неверного ПИН-кода: Несколько неудачных попыток ввода ПИН-кода могут говорить о том, что кто-то пытается воспользоваться вашей картой.</w:t>
      </w:r>
    </w:p>
    <w:p w:rsidR="00156281" w:rsidRPr="00156281" w:rsidRDefault="00156281" w:rsidP="00156281">
      <w:pPr>
        <w:spacing w:before="100" w:beforeAutospacing="1" w:after="100" w:afterAutospacing="1"/>
      </w:pPr>
      <w:r w:rsidRPr="00156281">
        <w:rPr>
          <w:b/>
          <w:bCs/>
        </w:rPr>
        <w:t>Привлечение несовершеннолетних к работе в период летних каникул в выходные и праздники.</w:t>
      </w:r>
    </w:p>
    <w:p w:rsidR="00156281" w:rsidRPr="00156281" w:rsidRDefault="00156281" w:rsidP="00156281">
      <w:pPr>
        <w:spacing w:before="100" w:beforeAutospacing="1" w:after="100" w:afterAutospacing="1"/>
      </w:pPr>
      <w:r w:rsidRPr="00156281">
        <w:lastRenderedPageBreak/>
        <w:t> С 01.09.2025 вступают в силу изменения в </w:t>
      </w:r>
      <w:hyperlink w:anchor="/document/0/block/268" w:history="1">
        <w:r w:rsidRPr="00156281">
          <w:rPr>
            <w:color w:val="0000FF"/>
            <w:u w:val="single"/>
          </w:rPr>
          <w:t>статью 268</w:t>
        </w:r>
      </w:hyperlink>
      <w:r w:rsidRPr="00156281">
        <w:t xml:space="preserve"> ТК РФ, касающиеся регулирования труда работников в возрасте от 14 до 18 лет. С этой даты в ТК РФ будет установлена возможность привлечения подростков моложе 18 лет к труду в выходные и праздничные дни, но только в период летних каникул. А это значит, что применить новые </w:t>
      </w:r>
      <w:proofErr w:type="gramStart"/>
      <w:r w:rsidRPr="00156281">
        <w:t>правила</w:t>
      </w:r>
      <w:proofErr w:type="gramEnd"/>
      <w:r w:rsidRPr="00156281">
        <w:t xml:space="preserve"> работодатели смогут не ранее лета 2026 года.</w:t>
      </w:r>
    </w:p>
    <w:p w:rsidR="00156281" w:rsidRPr="00156281" w:rsidRDefault="00156281" w:rsidP="00156281">
      <w:pPr>
        <w:spacing w:before="100" w:beforeAutospacing="1" w:after="100" w:afterAutospacing="1"/>
      </w:pPr>
      <w:r w:rsidRPr="00156281">
        <w:t>Изменения внесены </w:t>
      </w:r>
      <w:hyperlink w:anchor="block_1" w:history="1">
        <w:r w:rsidRPr="00156281">
          <w:rPr>
            <w:color w:val="0000FF"/>
            <w:u w:val="single"/>
          </w:rPr>
          <w:t>Федеральным законом</w:t>
        </w:r>
      </w:hyperlink>
      <w:r w:rsidRPr="00156281">
        <w:t> от 07.04.2025 N 63-ФЗ.</w:t>
      </w:r>
    </w:p>
    <w:p w:rsidR="00156281" w:rsidRPr="00156281" w:rsidRDefault="00156281" w:rsidP="00156281">
      <w:pPr>
        <w:spacing w:before="100" w:beforeAutospacing="1" w:after="100" w:afterAutospacing="1"/>
      </w:pPr>
      <w:r w:rsidRPr="00156281">
        <w:rPr>
          <w:b/>
          <w:bCs/>
        </w:rPr>
        <w:t xml:space="preserve">Предустановка магазина приложений </w:t>
      </w:r>
      <w:proofErr w:type="spellStart"/>
      <w:r w:rsidRPr="00156281">
        <w:rPr>
          <w:b/>
          <w:bCs/>
        </w:rPr>
        <w:t>RuStore</w:t>
      </w:r>
      <w:proofErr w:type="spellEnd"/>
      <w:r w:rsidRPr="00156281">
        <w:rPr>
          <w:b/>
          <w:bCs/>
        </w:rPr>
        <w:t xml:space="preserve"> и </w:t>
      </w:r>
      <w:proofErr w:type="spellStart"/>
      <w:r w:rsidRPr="00156281">
        <w:rPr>
          <w:b/>
          <w:bCs/>
        </w:rPr>
        <w:t>мессенджера</w:t>
      </w:r>
      <w:proofErr w:type="spellEnd"/>
      <w:r w:rsidRPr="00156281">
        <w:rPr>
          <w:b/>
          <w:bCs/>
        </w:rPr>
        <w:t xml:space="preserve"> MAX стала обязательной.</w:t>
      </w:r>
    </w:p>
    <w:p w:rsidR="00156281" w:rsidRPr="00156281" w:rsidRDefault="00156281" w:rsidP="00156281">
      <w:pPr>
        <w:spacing w:before="100" w:beforeAutospacing="1" w:after="100" w:afterAutospacing="1"/>
      </w:pPr>
      <w:r w:rsidRPr="00156281">
        <w:t xml:space="preserve">   С 1 сентября 2025 года в России предустановка магазина приложений </w:t>
      </w:r>
      <w:proofErr w:type="spellStart"/>
      <w:r w:rsidRPr="00156281">
        <w:t>RuStore</w:t>
      </w:r>
      <w:proofErr w:type="spellEnd"/>
      <w:r w:rsidRPr="00156281">
        <w:t xml:space="preserve"> и </w:t>
      </w:r>
      <w:proofErr w:type="spellStart"/>
      <w:r w:rsidRPr="00156281">
        <w:t>мессенджера</w:t>
      </w:r>
      <w:proofErr w:type="spellEnd"/>
      <w:r w:rsidRPr="00156281">
        <w:t xml:space="preserve"> MAX стала обязательной для всех смартфонов и планшетов, включая устройства на операционных системах </w:t>
      </w:r>
      <w:proofErr w:type="spellStart"/>
      <w:r w:rsidRPr="00156281">
        <w:t>iOS</w:t>
      </w:r>
      <w:proofErr w:type="spellEnd"/>
      <w:r w:rsidRPr="00156281">
        <w:t xml:space="preserve"> и </w:t>
      </w:r>
      <w:proofErr w:type="spellStart"/>
      <w:r w:rsidRPr="00156281">
        <w:t>HyperOS</w:t>
      </w:r>
      <w:proofErr w:type="spellEnd"/>
      <w:r w:rsidRPr="00156281">
        <w:t xml:space="preserve">. Таким образом, расширяется перечень платформ, на которых </w:t>
      </w:r>
      <w:proofErr w:type="spellStart"/>
      <w:r w:rsidRPr="00156281">
        <w:t>RuStore</w:t>
      </w:r>
      <w:proofErr w:type="spellEnd"/>
      <w:r w:rsidRPr="00156281">
        <w:t xml:space="preserve"> становится обязательным для предварительной установки, что способствует популяризации российского магазина приложений и увеличению его аудитории. Данная мера направлена на поддержку отечественных разработчиков и предоставление пользователям большего выбора приложений.</w:t>
      </w:r>
    </w:p>
    <w:p w:rsidR="00156281" w:rsidRPr="00156281" w:rsidRDefault="00156281" w:rsidP="00156281">
      <w:pPr>
        <w:spacing w:before="100" w:beforeAutospacing="1" w:after="100" w:afterAutospacing="1"/>
      </w:pPr>
      <w:r w:rsidRPr="00156281">
        <w:rPr>
          <w:b/>
          <w:bCs/>
        </w:rPr>
        <w:t>Изменения, касающиеся поступления в вузы для выпускников колледжей и техникумов.</w:t>
      </w:r>
    </w:p>
    <w:p w:rsidR="00156281" w:rsidRPr="00156281" w:rsidRDefault="00156281" w:rsidP="00156281">
      <w:pPr>
        <w:spacing w:before="100" w:beforeAutospacing="1" w:after="100" w:afterAutospacing="1"/>
      </w:pPr>
      <w:r w:rsidRPr="00156281">
        <w:t xml:space="preserve">   С 1 сентября вступили в силу изменения, касающиеся поступления в вузы для выпускников колледжей и техникумов. Коснулись они тех, кто планирует продолжить </w:t>
      </w:r>
      <w:proofErr w:type="gramStart"/>
      <w:r w:rsidRPr="00156281">
        <w:t>обучение по направлению</w:t>
      </w:r>
      <w:proofErr w:type="gramEnd"/>
      <w:r w:rsidRPr="00156281">
        <w:t>, не соответствующему полученной в колледже специальности. Вступают в силу изменения в закон «Об образовании». Теперь выпускники колледжей и техникумов смогут поступать в университет без сдачи ЕГЭ только на схожие специальности. Если направление обучения не совпадает, придётся проходить через ЕГЭ.</w:t>
      </w:r>
    </w:p>
    <w:p w:rsidR="00156281" w:rsidRPr="00156281" w:rsidRDefault="00156281" w:rsidP="00156281">
      <w:pPr>
        <w:spacing w:before="100" w:beforeAutospacing="1" w:after="100" w:afterAutospacing="1"/>
      </w:pPr>
      <w:r w:rsidRPr="00156281">
        <w:rPr>
          <w:b/>
          <w:bCs/>
        </w:rPr>
        <w:t>Запрет рекламы VPN и других средств обхода блокировок.</w:t>
      </w:r>
    </w:p>
    <w:p w:rsidR="00156281" w:rsidRPr="00156281" w:rsidRDefault="00156281" w:rsidP="00156281">
      <w:pPr>
        <w:spacing w:before="100" w:beforeAutospacing="1" w:after="100" w:afterAutospacing="1"/>
      </w:pPr>
      <w:r w:rsidRPr="00156281">
        <w:t xml:space="preserve">   1 сентября вступил в силу закон, который запрещает рекламу VPN и других средств обхода блокировок, соответствующий документ размещен на сайте официального опубликования правовых актов. Новый закон запрещает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в соответствии с законодательством РФ". </w:t>
      </w:r>
      <w:proofErr w:type="gramStart"/>
      <w:r w:rsidRPr="00156281">
        <w:t>Реклама VPN и других средств доступа к запрещенным сайтам повлечет штрафы от 50 до 80 тысяч рублей для граждан, от 80 до 150 тысяч - для должностных лиц, от 200 до 500 тысяч - для юридических.</w:t>
      </w:r>
      <w:proofErr w:type="gramEnd"/>
    </w:p>
    <w:p w:rsidR="00156281" w:rsidRPr="00156281" w:rsidRDefault="00156281" w:rsidP="00156281">
      <w:pPr>
        <w:spacing w:before="100" w:beforeAutospacing="1" w:after="100" w:afterAutospacing="1"/>
      </w:pPr>
      <w:r w:rsidRPr="00156281">
        <w:rPr>
          <w:b/>
          <w:bCs/>
        </w:rPr>
        <w:t>Появилась новая норма про поиск заведомо экстремистских материалов.</w:t>
      </w:r>
    </w:p>
    <w:p w:rsidR="00156281" w:rsidRPr="00156281" w:rsidRDefault="00156281" w:rsidP="00156281">
      <w:pPr>
        <w:spacing w:before="100" w:beforeAutospacing="1" w:after="100" w:afterAutospacing="1"/>
      </w:pPr>
      <w:r w:rsidRPr="00156281">
        <w:t xml:space="preserve">     С 1 сентября 2025 года в КоАП РФ появилась новая норма про «поиск заведомо экстремистских материалов». </w:t>
      </w:r>
      <w:proofErr w:type="gramStart"/>
      <w:r w:rsidRPr="00156281">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 влекут</w:t>
      </w:r>
      <w:proofErr w:type="gramEnd"/>
      <w:r w:rsidRPr="00156281">
        <w:t xml:space="preserve"> наложение административного штрафа на граждан в размере от трех тысяч до пяти тысяч рублей.</w:t>
      </w:r>
    </w:p>
    <w:p w:rsidR="00156281" w:rsidRPr="00156281" w:rsidRDefault="00156281" w:rsidP="00156281">
      <w:pPr>
        <w:spacing w:before="100" w:beforeAutospacing="1" w:after="100" w:afterAutospacing="1"/>
      </w:pPr>
      <w:r w:rsidRPr="00156281">
        <w:rPr>
          <w:b/>
          <w:bCs/>
        </w:rPr>
        <w:lastRenderedPageBreak/>
        <w:t>В 2025 году электронные трудовые книжки обязательны для применения (ст. 66.1 ТК).</w:t>
      </w:r>
    </w:p>
    <w:p w:rsidR="00156281" w:rsidRPr="00156281" w:rsidRDefault="00156281" w:rsidP="00156281">
      <w:pPr>
        <w:spacing w:before="100" w:beforeAutospacing="1" w:after="100" w:afterAutospacing="1"/>
      </w:pPr>
      <w:r w:rsidRPr="00156281">
        <w:t>   Некоторые особенности оформления электронных трудовых книжек в 2025 году:</w:t>
      </w:r>
    </w:p>
    <w:p w:rsidR="00156281" w:rsidRPr="00156281" w:rsidRDefault="00156281" w:rsidP="00156281">
      <w:pPr>
        <w:numPr>
          <w:ilvl w:val="0"/>
          <w:numId w:val="3"/>
        </w:numPr>
        <w:spacing w:before="100" w:beforeAutospacing="1" w:after="100" w:afterAutospacing="1"/>
      </w:pPr>
      <w:r w:rsidRPr="00156281">
        <w:t>Для сотрудников, которые работали по трудовым договорам до введения электронного формата, есть возможность добровольного перехода на цифровой вариант. Для этого нужно подать письменное обращение в кадровую службу организации.</w:t>
      </w:r>
    </w:p>
    <w:p w:rsidR="00156281" w:rsidRPr="00156281" w:rsidRDefault="00156281" w:rsidP="00156281">
      <w:pPr>
        <w:numPr>
          <w:ilvl w:val="0"/>
          <w:numId w:val="3"/>
        </w:numPr>
        <w:spacing w:before="100" w:beforeAutospacing="1" w:after="100" w:afterAutospacing="1"/>
      </w:pPr>
      <w:r w:rsidRPr="00156281">
        <w:t>Для тех, кто впервые устраивается на работу в 2025 году, электронная трудовая книжка заводится автоматически.</w:t>
      </w:r>
    </w:p>
    <w:p w:rsidR="00156281" w:rsidRPr="00156281" w:rsidRDefault="00156281" w:rsidP="00156281">
      <w:pPr>
        <w:numPr>
          <w:ilvl w:val="0"/>
          <w:numId w:val="3"/>
        </w:numPr>
        <w:spacing w:before="100" w:beforeAutospacing="1" w:after="100" w:afterAutospacing="1"/>
      </w:pPr>
      <w:r w:rsidRPr="00156281">
        <w:t xml:space="preserve">Если сотрудник не отказывается от </w:t>
      </w:r>
      <w:proofErr w:type="gramStart"/>
      <w:r w:rsidRPr="00156281">
        <w:t>бумажной</w:t>
      </w:r>
      <w:proofErr w:type="gramEnd"/>
      <w:r w:rsidRPr="00156281">
        <w:t xml:space="preserve"> трудовой, сведения будут дублироваться и в традиционную книжку, и в электронную. При этом за работником сохраняется право использовать бумажную трудовую книжку при последующем трудоустройстве в другую организацию.</w:t>
      </w:r>
    </w:p>
    <w:p w:rsidR="00156281" w:rsidRPr="00156281" w:rsidRDefault="00156281" w:rsidP="00156281">
      <w:pPr>
        <w:spacing w:before="100" w:beforeAutospacing="1" w:after="100" w:afterAutospacing="1"/>
      </w:pPr>
      <w:r w:rsidRPr="00156281">
        <w:rPr>
          <w:b/>
          <w:bCs/>
        </w:rPr>
        <w:t>Ограничение передачи сим-карт третьим лицам.</w:t>
      </w:r>
    </w:p>
    <w:p w:rsidR="00156281" w:rsidRPr="00156281" w:rsidRDefault="00156281" w:rsidP="00156281">
      <w:pPr>
        <w:spacing w:before="100" w:beforeAutospacing="1" w:after="100" w:afterAutospacing="1"/>
      </w:pPr>
      <w:r w:rsidRPr="00156281">
        <w:t xml:space="preserve">     С 1 сентября 2025 года </w:t>
      </w:r>
      <w:proofErr w:type="gramStart"/>
      <w:r w:rsidRPr="00156281">
        <w:t>в</w:t>
      </w:r>
      <w:proofErr w:type="gramEnd"/>
      <w:r w:rsidRPr="00156281">
        <w:t xml:space="preserve"> вступает </w:t>
      </w:r>
      <w:proofErr w:type="gramStart"/>
      <w:r w:rsidRPr="00156281">
        <w:t>в</w:t>
      </w:r>
      <w:proofErr w:type="gramEnd"/>
      <w:r w:rsidRPr="00156281">
        <w:t xml:space="preserve"> силу закон, который ограничивает передачу сим-карт третьим лицам. Новые правила направлены на борьбу с телефонным мошенничеством и повышение безопасности цифровой среды. Согласно федеральному закону от 31.07.2025 №281-ФЗ, россияне больше не смогут передавать свои сим-карты друзьям, коллегам или соседям. За нарушение предусмотрены штрафы: — для физических лиц — от 30 тыс. до 50 тыс. рублей; — для юридических лиц — до 200 тыс. рублей.</w:t>
      </w:r>
    </w:p>
    <w:p w:rsidR="00156281" w:rsidRPr="00156281" w:rsidRDefault="00156281" w:rsidP="00156281">
      <w:pPr>
        <w:spacing w:before="100" w:beforeAutospacing="1" w:after="100" w:afterAutospacing="1"/>
      </w:pPr>
      <w:r w:rsidRPr="00156281">
        <w:rPr>
          <w:b/>
          <w:bCs/>
        </w:rPr>
        <w:t>Индексация пенсий и пособий.</w:t>
      </w:r>
    </w:p>
    <w:p w:rsidR="00156281" w:rsidRPr="00156281" w:rsidRDefault="00156281" w:rsidP="00156281">
      <w:pPr>
        <w:spacing w:before="100" w:beforeAutospacing="1" w:after="100" w:afterAutospacing="1"/>
      </w:pPr>
      <w:r w:rsidRPr="00156281">
        <w:t>   В сентябре 2025 года некоторые категории граждан получат увеличенные пенсии. Изменения связаны с перерасчетом на основании Федерального закона № 400-ФЗ «О страховых пенсиях» и других нормативных документов.</w:t>
      </w:r>
    </w:p>
    <w:p w:rsidR="00156281" w:rsidRPr="00156281" w:rsidRDefault="00156281" w:rsidP="00156281">
      <w:pPr>
        <w:spacing w:before="100" w:beforeAutospacing="1" w:after="100" w:afterAutospacing="1"/>
      </w:pPr>
      <w:r w:rsidRPr="00156281">
        <w:t>Самое заметное изменение коснется тех, кому в августе исполнилось 80 лет. Для таких граждан в два раза увеличат фиксированную часть страховой пенсии — с 8907,70 руб. до 17 815,40 руб. Также в два раза увеличат фиксированную часть пенсии тем, кому в августе поставили первую группу инвалидности.</w:t>
      </w:r>
    </w:p>
    <w:p w:rsidR="00156281" w:rsidRPr="00156281" w:rsidRDefault="00156281" w:rsidP="00156281">
      <w:pPr>
        <w:spacing w:before="100" w:beforeAutospacing="1" w:after="100" w:afterAutospacing="1"/>
      </w:pPr>
      <w:r w:rsidRPr="00156281">
        <w:rPr>
          <w:b/>
          <w:bCs/>
        </w:rPr>
        <w:t>Государственная Дума вводит дополнительные пошлины для мигрантов.</w:t>
      </w:r>
    </w:p>
    <w:p w:rsidR="00156281" w:rsidRPr="00156281" w:rsidRDefault="00156281" w:rsidP="00156281">
      <w:pPr>
        <w:spacing w:before="100" w:beforeAutospacing="1" w:after="100" w:afterAutospacing="1"/>
      </w:pPr>
      <w:r w:rsidRPr="00156281">
        <w:t>В целях усиления миграционного контроля </w:t>
      </w:r>
      <w:hyperlink r:id="rId9" w:history="1">
        <w:r w:rsidRPr="00156281">
          <w:rPr>
            <w:color w:val="0000FF"/>
            <w:u w:val="single"/>
          </w:rPr>
          <w:t>вводится</w:t>
        </w:r>
      </w:hyperlink>
      <w:r w:rsidRPr="00156281">
        <w:t> ряд дополнительных пошлин, в том числе:</w:t>
      </w:r>
    </w:p>
    <w:p w:rsidR="00156281" w:rsidRPr="00156281" w:rsidRDefault="00156281" w:rsidP="00156281">
      <w:pPr>
        <w:spacing w:before="100" w:beforeAutospacing="1" w:after="100" w:afterAutospacing="1"/>
      </w:pPr>
      <w:r w:rsidRPr="00156281">
        <w:t>- за выдачу либо переоформление патента иностранному гражданину или лицу без гражданства — 4200 рублей;</w:t>
      </w:r>
    </w:p>
    <w:p w:rsidR="00156281" w:rsidRPr="00156281" w:rsidRDefault="00156281" w:rsidP="00156281">
      <w:pPr>
        <w:spacing w:before="100" w:beforeAutospacing="1" w:after="100" w:afterAutospacing="1"/>
      </w:pPr>
      <w:r w:rsidRPr="00156281">
        <w:t>- за продление срока действия разрешения на работу — 4200 рублей;</w:t>
      </w:r>
    </w:p>
    <w:p w:rsidR="00156281" w:rsidRPr="00156281" w:rsidRDefault="00156281" w:rsidP="00156281">
      <w:pPr>
        <w:spacing w:before="100" w:beforeAutospacing="1" w:after="100" w:afterAutospacing="1"/>
      </w:pPr>
      <w:r w:rsidRPr="00156281">
        <w:t>- за выдачу дубликата разрешения на работу, внесение изменений в сведения, содержащиеся в разрешении на работу иностранного гражданина или лица без гражданства, или же дубликата патента — 2100 рублей;</w:t>
      </w:r>
    </w:p>
    <w:p w:rsidR="00156281" w:rsidRPr="00156281" w:rsidRDefault="00156281" w:rsidP="00156281">
      <w:pPr>
        <w:spacing w:before="100" w:beforeAutospacing="1" w:after="100" w:afterAutospacing="1"/>
      </w:pPr>
      <w:r w:rsidRPr="00156281">
        <w:t>- за выдачу дубликатов разрешений на привлечение и использование иностранных работников, а также за внесение изменений в них — 2100 рублей;</w:t>
      </w:r>
    </w:p>
    <w:p w:rsidR="00156281" w:rsidRPr="00156281" w:rsidRDefault="00156281" w:rsidP="00156281">
      <w:pPr>
        <w:spacing w:before="100" w:beforeAutospacing="1" w:after="100" w:afterAutospacing="1"/>
      </w:pPr>
      <w:r w:rsidRPr="00156281">
        <w:lastRenderedPageBreak/>
        <w:t>- за продление срока временного пребывания иностранного гражданина в РФ — 1000 рублей</w:t>
      </w:r>
    </w:p>
    <w:p w:rsidR="00156281" w:rsidRPr="00156281" w:rsidRDefault="00156281" w:rsidP="00156281">
      <w:pPr>
        <w:spacing w:before="100" w:beforeAutospacing="1" w:after="100" w:afterAutospacing="1"/>
      </w:pPr>
      <w:r w:rsidRPr="00156281">
        <w:t>- за постановку на учет по месту пребывания — 500 рублей.</w:t>
      </w:r>
    </w:p>
    <w:p w:rsidR="00156281" w:rsidRPr="00156281" w:rsidRDefault="00156281" w:rsidP="00156281">
      <w:pPr>
        <w:spacing w:before="100" w:beforeAutospacing="1" w:after="100" w:afterAutospacing="1"/>
      </w:pPr>
      <w:r w:rsidRPr="00156281">
        <w:t>Увеличиваются и некоторые действующие пошлины. Так, за регистрацию иностранного гражданина или лица без гражданства на учет по месту жительства она возрастет с 420 рублей до 1000 рублей.</w:t>
      </w:r>
    </w:p>
    <w:p w:rsidR="00156281" w:rsidRPr="00156281" w:rsidRDefault="002C6D35" w:rsidP="00156281">
      <w:pPr>
        <w:spacing w:before="100" w:beforeAutospacing="1" w:after="100" w:afterAutospacing="1"/>
      </w:pPr>
      <w:hyperlink r:id="rId10" w:history="1">
        <w:r w:rsidR="00156281" w:rsidRPr="00156281">
          <w:rPr>
            <w:color w:val="0000FF"/>
            <w:u w:val="single"/>
          </w:rPr>
          <w:t>Изменения</w:t>
        </w:r>
      </w:hyperlink>
      <w:r w:rsidR="00156281" w:rsidRPr="00156281">
        <w:t xml:space="preserve">, вносимые в Налоговый кодекс, также затрагивают и пошлины в сфере автотранспорта. </w:t>
      </w:r>
      <w:proofErr w:type="gramStart"/>
      <w:r w:rsidR="00156281" w:rsidRPr="00156281">
        <w:t>В частности, пошлина за выдачу номерных знаков взамен утраченных или пришедших в негодность вырастет с 2000 до 3000 рублей, за выдачу пластикового свидетельства о регистрации транспортного средства — с 1500 до 4500 рублей, бумажного варианта — с 500 до 1500 рублей, водительских прав взамен утерянных или испорченных — с 2000 до 4000 рублей.</w:t>
      </w:r>
      <w:proofErr w:type="gramEnd"/>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proofErr w:type="spellStart"/>
      <w:r w:rsidRPr="00156281">
        <w:rPr>
          <w:b/>
          <w:bCs/>
        </w:rPr>
        <w:t>Иноагентам</w:t>
      </w:r>
      <w:proofErr w:type="spellEnd"/>
      <w:r w:rsidRPr="00156281">
        <w:rPr>
          <w:b/>
          <w:bCs/>
        </w:rPr>
        <w:t xml:space="preserve"> запретили работать в российской сфере образования с 1 сентября.</w:t>
      </w:r>
    </w:p>
    <w:p w:rsidR="00156281" w:rsidRPr="00156281" w:rsidRDefault="00156281" w:rsidP="00156281">
      <w:pPr>
        <w:spacing w:before="100" w:beforeAutospacing="1" w:after="100" w:afterAutospacing="1"/>
      </w:pPr>
      <w:r w:rsidRPr="00156281">
        <w:t>   Находящиеся под иностранным влиянием граждане с этой даты не смогут обучать ни детей, ни взрослых. Полный запрет вступает в силу с 1 сентября согласно Федеральному закону от 21 апреля 2025 г. № 100-ФЗ "</w:t>
      </w:r>
      <w:hyperlink r:id="rId11" w:history="1">
        <w:r w:rsidRPr="00156281">
          <w:rPr>
            <w:color w:val="0000FF"/>
            <w:u w:val="single"/>
          </w:rPr>
          <w:t xml:space="preserve">О внесении изменений в Федеральный закон "Об образовании в Российской Федерации" и статьи 9 и 11 Федерального закона "О </w:t>
        </w:r>
        <w:proofErr w:type="gramStart"/>
        <w:r w:rsidRPr="00156281">
          <w:rPr>
            <w:color w:val="0000FF"/>
            <w:u w:val="single"/>
          </w:rPr>
          <w:t>контроле за</w:t>
        </w:r>
        <w:proofErr w:type="gramEnd"/>
        <w:r w:rsidRPr="00156281">
          <w:rPr>
            <w:color w:val="0000FF"/>
            <w:u w:val="single"/>
          </w:rPr>
          <w:t xml:space="preserve"> деятельностью лиц, находящихся под иностранным влиянием</w:t>
        </w:r>
      </w:hyperlink>
      <w:r w:rsidRPr="00156281">
        <w:t>".</w:t>
      </w:r>
    </w:p>
    <w:p w:rsidR="00156281" w:rsidRPr="00156281" w:rsidRDefault="00156281" w:rsidP="00156281">
      <w:pPr>
        <w:spacing w:before="100" w:beforeAutospacing="1" w:after="100" w:afterAutospacing="1"/>
      </w:pPr>
      <w:r w:rsidRPr="00156281">
        <w:t>   Ранее нельзя было обучать только несовершеннолетних. Теперь же запрет распространяется на любой вид образования – как детей, так и взрослых. Лицензия на образовательную деятельность будет аннулирована, если человека признают или уже признали иностранным агентом.</w:t>
      </w:r>
    </w:p>
    <w:p w:rsidR="00156281" w:rsidRPr="00156281" w:rsidRDefault="00156281" w:rsidP="00156281">
      <w:pPr>
        <w:spacing w:before="100" w:beforeAutospacing="1" w:after="100" w:afterAutospacing="1"/>
      </w:pPr>
      <w:r w:rsidRPr="00156281">
        <w:t>     В этом законе предусмотрен ряд иных изменений:</w:t>
      </w:r>
    </w:p>
    <w:p w:rsidR="00156281" w:rsidRPr="00156281" w:rsidRDefault="00156281" w:rsidP="00156281">
      <w:pPr>
        <w:numPr>
          <w:ilvl w:val="0"/>
          <w:numId w:val="4"/>
        </w:numPr>
        <w:spacing w:before="100" w:beforeAutospacing="1" w:after="100" w:afterAutospacing="1"/>
      </w:pPr>
      <w:r w:rsidRPr="00156281">
        <w:t>уточняется перечень лиц, обязанных указывать свой статус при распространении материалов иностранных агентов или информации об их деятельности;</w:t>
      </w:r>
    </w:p>
    <w:p w:rsidR="00156281" w:rsidRPr="00156281" w:rsidRDefault="00156281" w:rsidP="00156281">
      <w:pPr>
        <w:numPr>
          <w:ilvl w:val="0"/>
          <w:numId w:val="4"/>
        </w:numPr>
        <w:spacing w:before="100" w:beforeAutospacing="1" w:after="100" w:afterAutospacing="1"/>
      </w:pPr>
      <w:r w:rsidRPr="00156281">
        <w:t>введен запрет на участие иностранных агентов в органах управления государственных корпораций;</w:t>
      </w:r>
    </w:p>
    <w:p w:rsidR="00156281" w:rsidRPr="00156281" w:rsidRDefault="00156281" w:rsidP="00156281">
      <w:pPr>
        <w:numPr>
          <w:ilvl w:val="0"/>
          <w:numId w:val="4"/>
        </w:numPr>
        <w:spacing w:before="100" w:beforeAutospacing="1" w:after="100" w:afterAutospacing="1"/>
      </w:pPr>
      <w:r w:rsidRPr="00156281">
        <w:t>установлен запрет на получение любой муниципальной финансовой помощи иностранными агентами, в том числе за творческую деятельность;</w:t>
      </w:r>
    </w:p>
    <w:p w:rsidR="00156281" w:rsidRPr="00156281" w:rsidRDefault="00156281" w:rsidP="00156281">
      <w:pPr>
        <w:numPr>
          <w:ilvl w:val="0"/>
          <w:numId w:val="4"/>
        </w:numPr>
        <w:spacing w:before="100" w:beforeAutospacing="1" w:after="100" w:afterAutospacing="1"/>
      </w:pPr>
      <w:r w:rsidRPr="00156281">
        <w:t>некоммерческие организации, признанные иностранными агентами, не могут быть включены в реестр социально ориентированных организаций.</w:t>
      </w:r>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r w:rsidRPr="00156281">
        <w:rPr>
          <w:b/>
          <w:bCs/>
        </w:rPr>
        <w:t>Оборудование видеокамерами точки продажи сим-карт.</w:t>
      </w:r>
    </w:p>
    <w:p w:rsidR="00156281" w:rsidRPr="00156281" w:rsidRDefault="00156281" w:rsidP="00156281">
      <w:pPr>
        <w:spacing w:before="100" w:beforeAutospacing="1" w:after="100" w:afterAutospacing="1"/>
      </w:pPr>
      <w:r w:rsidRPr="00156281">
        <w:t xml:space="preserve">С 1 сентября точки продажи сим-карт должны оборудовать видеокамерами и обеспечить хранение записей с них не менее чем на 30 дней, следует из документа правительства. Теперь для заключения договоров на услуги связи при предоставлении документа, удостоверяющего личность, эти помещения должны быть обеспечены средствами </w:t>
      </w:r>
      <w:proofErr w:type="spellStart"/>
      <w:r w:rsidRPr="00156281">
        <w:t>видеофиксации</w:t>
      </w:r>
      <w:proofErr w:type="spellEnd"/>
      <w:r w:rsidRPr="00156281">
        <w:t xml:space="preserve">. Такие видеокамеры должны позволять осуществлять фиксацию действий </w:t>
      </w:r>
      <w:r w:rsidRPr="00156281">
        <w:lastRenderedPageBreak/>
        <w:t>представителя оператора связи и гражданина, с которым заключается договор, а также хранение данных не менее 30 календарных дней, указано в документе.</w:t>
      </w:r>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r w:rsidRPr="00156281">
        <w:rPr>
          <w:b/>
          <w:bCs/>
        </w:rPr>
        <w:t>Пособие по беременности и родам студенткам.</w:t>
      </w:r>
    </w:p>
    <w:p w:rsidR="00156281" w:rsidRPr="00156281" w:rsidRDefault="00156281" w:rsidP="00156281">
      <w:pPr>
        <w:spacing w:before="100" w:beforeAutospacing="1" w:after="100" w:afterAutospacing="1"/>
      </w:pPr>
      <w:r w:rsidRPr="00156281">
        <w:t>С 1 сентября 2025 года пособие по беременности и родам студенткам предоставляется территориальными органами СФР.</w:t>
      </w:r>
    </w:p>
    <w:p w:rsidR="00156281" w:rsidRPr="00156281" w:rsidRDefault="00156281" w:rsidP="00156281">
      <w:pPr>
        <w:spacing w:before="100" w:beforeAutospacing="1" w:after="100" w:afterAutospacing="1"/>
      </w:pPr>
      <w:r w:rsidRPr="00156281">
        <w:t>   Студентка - женщина, обучающаяся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и научных организациях.</w:t>
      </w:r>
    </w:p>
    <w:p w:rsidR="00156281" w:rsidRPr="00156281" w:rsidRDefault="00156281" w:rsidP="00156281">
      <w:pPr>
        <w:spacing w:before="100" w:beforeAutospacing="1" w:after="100" w:afterAutospacing="1"/>
      </w:pPr>
      <w:r w:rsidRPr="00156281">
        <w:t>   Как нужно подать заявление?</w:t>
      </w:r>
    </w:p>
    <w:p w:rsidR="00156281" w:rsidRPr="00156281" w:rsidRDefault="00156281" w:rsidP="00156281">
      <w:pPr>
        <w:spacing w:before="100" w:beforeAutospacing="1" w:after="100" w:afterAutospacing="1"/>
      </w:pPr>
      <w:r w:rsidRPr="00156281">
        <w:t>Заявление можно  подать в электронном виде посредством федеральной государственной информационной системы «Единый портал государственных и муниципальных услуг (функций)», лично в клиентскую службу Социального фонда России или многофункциональный центр предоставления государственных и муниципальных услуг.</w:t>
      </w:r>
    </w:p>
    <w:p w:rsidR="00156281" w:rsidRPr="00156281" w:rsidRDefault="00156281" w:rsidP="00156281">
      <w:pPr>
        <w:spacing w:before="100" w:beforeAutospacing="1" w:after="100" w:afterAutospacing="1"/>
      </w:pPr>
      <w:r w:rsidRPr="00156281">
        <w:t>     В какой срок назначается и выплачивается пособие?</w:t>
      </w:r>
    </w:p>
    <w:p w:rsidR="00156281" w:rsidRPr="00156281" w:rsidRDefault="00156281" w:rsidP="00156281">
      <w:pPr>
        <w:spacing w:before="100" w:beforeAutospacing="1" w:after="100" w:afterAutospacing="1"/>
      </w:pPr>
      <w:r w:rsidRPr="00156281">
        <w:t>   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w:t>
      </w:r>
    </w:p>
    <w:p w:rsidR="00156281" w:rsidRPr="00156281" w:rsidRDefault="00156281" w:rsidP="00156281">
      <w:pPr>
        <w:spacing w:before="100" w:beforeAutospacing="1" w:after="100" w:afterAutospacing="1"/>
      </w:pPr>
      <w:r w:rsidRPr="00156281">
        <w:t>   Срок принятия решения по заявлению может быть продлен на 20 рабочих дней.</w:t>
      </w:r>
    </w:p>
    <w:p w:rsidR="00156281" w:rsidRPr="00156281" w:rsidRDefault="00156281" w:rsidP="00156281">
      <w:pPr>
        <w:spacing w:before="100" w:beforeAutospacing="1" w:after="100" w:afterAutospacing="1"/>
      </w:pPr>
      <w:r w:rsidRPr="00156281">
        <w:t>   Средства выплачиваются в течение 5 рабочих дней после принятия решения о назначении пособия.</w:t>
      </w:r>
    </w:p>
    <w:p w:rsidR="00156281" w:rsidRPr="00156281" w:rsidRDefault="00156281" w:rsidP="00156281">
      <w:pPr>
        <w:spacing w:before="100" w:beforeAutospacing="1" w:after="100" w:afterAutospacing="1"/>
      </w:pPr>
      <w:r w:rsidRPr="00156281">
        <w:t>     В каком размере назначается?</w:t>
      </w:r>
    </w:p>
    <w:p w:rsidR="00156281" w:rsidRPr="00156281" w:rsidRDefault="00156281" w:rsidP="00156281">
      <w:pPr>
        <w:spacing w:before="100" w:beforeAutospacing="1" w:after="100" w:afterAutospacing="1"/>
      </w:pPr>
      <w:r w:rsidRPr="00156281">
        <w:t>Пособие выплачивается за период отпуска по беременности и родам. Устанавливается в размере 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законом от 24 октября 1997 г. № 134-ФЗ «О прожиточном минимуме в Российской Федерации».</w:t>
      </w:r>
    </w:p>
    <w:p w:rsidR="00156281" w:rsidRPr="00156281" w:rsidRDefault="00156281" w:rsidP="00156281">
      <w:pPr>
        <w:spacing w:before="100" w:beforeAutospacing="1" w:after="100" w:afterAutospacing="1"/>
      </w:pPr>
      <w:r w:rsidRPr="00156281">
        <w:rPr>
          <w:b/>
          <w:bCs/>
        </w:rPr>
        <w:t>С 01.09.2025 за пропаганду наркотиков в сети Интернет предусмотрена уголовная ответственность.</w:t>
      </w:r>
    </w:p>
    <w:p w:rsidR="00156281" w:rsidRPr="00156281" w:rsidRDefault="00156281" w:rsidP="00156281">
      <w:pPr>
        <w:spacing w:before="100" w:beforeAutospacing="1" w:after="100" w:afterAutospacing="1"/>
      </w:pPr>
      <w:r w:rsidRPr="00156281">
        <w:t xml:space="preserve">   </w:t>
      </w:r>
      <w:proofErr w:type="gramStart"/>
      <w:r w:rsidRPr="00156281">
        <w:t xml:space="preserve">Федеральным законом от 08.08.2024 № 226-ФЗ «О внесении изменений в Уголовный кодекс Российской Федерации и статьи 31 и 151 Уголовно-процессуального кодекса Российской Федерации» Уголовный кодекс Российской Федерации дополнен статьей 230.3, устанавливающей уголовную ответственность за пропаганду наркотических средств, психотропных веществ, их аналогов или </w:t>
      </w:r>
      <w:proofErr w:type="spellStart"/>
      <w:r w:rsidRPr="00156281">
        <w:t>прекурсоров</w:t>
      </w:r>
      <w:proofErr w:type="spellEnd"/>
      <w:r w:rsidRPr="00156281">
        <w:t xml:space="preserve">, растений, содержащих наркотические средства или психотропные вещества либо их </w:t>
      </w:r>
      <w:proofErr w:type="spellStart"/>
      <w:r w:rsidRPr="00156281">
        <w:t>прекурсоры</w:t>
      </w:r>
      <w:proofErr w:type="spellEnd"/>
      <w:r w:rsidRPr="00156281">
        <w:t>.</w:t>
      </w:r>
      <w:proofErr w:type="gramEnd"/>
    </w:p>
    <w:p w:rsidR="00156281" w:rsidRPr="00156281" w:rsidRDefault="00156281" w:rsidP="00156281">
      <w:pPr>
        <w:spacing w:before="100" w:beforeAutospacing="1" w:after="100" w:afterAutospacing="1"/>
      </w:pPr>
      <w:r w:rsidRPr="00156281">
        <w:lastRenderedPageBreak/>
        <w:t>   Данной статьей Уголовного кодекса Российской Федерации установлена уголовная ответственность за пропаганду наркотиков в информационно-телекоммуникационных сетях, включая сеть "Интернет".</w:t>
      </w:r>
    </w:p>
    <w:p w:rsidR="00156281" w:rsidRPr="00156281" w:rsidRDefault="00156281" w:rsidP="00156281">
      <w:pPr>
        <w:spacing w:before="100" w:beforeAutospacing="1" w:after="100" w:afterAutospacing="1"/>
      </w:pPr>
      <w:proofErr w:type="gramStart"/>
      <w:r w:rsidRPr="00156281">
        <w:t xml:space="preserve">Под пропагандой наркотиков следует понимать деятельность в сети Интернет, направленную на распространение сведений о способах, методах разработки, изготовления и использования наркотических средств, местах их приобретения, способах и местах культивирования </w:t>
      </w:r>
      <w:proofErr w:type="spellStart"/>
      <w:r w:rsidRPr="00156281">
        <w:t>наркосодержащих</w:t>
      </w:r>
      <w:proofErr w:type="spellEnd"/>
      <w:r w:rsidRPr="00156281">
        <w:t xml:space="preserve"> растений, а также совершение иных действий в целях побуждения интереса у зрителя (читателя) к наркотическим средствам, способам их употребления, а также формирования представления о факте потребления наркотических средств для достижения</w:t>
      </w:r>
      <w:proofErr w:type="gramEnd"/>
      <w:r w:rsidRPr="00156281">
        <w:t xml:space="preserve"> состояния наркотического опьянения как допустимого и желательного.</w:t>
      </w:r>
    </w:p>
    <w:p w:rsidR="00156281" w:rsidRPr="00156281" w:rsidRDefault="00156281" w:rsidP="00156281">
      <w:pPr>
        <w:spacing w:before="100" w:beforeAutospacing="1" w:after="100" w:afterAutospacing="1"/>
      </w:pPr>
      <w:r w:rsidRPr="00156281">
        <w:t>   Такие действия выражаются в размещении в свободном публичном доступе в сети Интернет фотографий, изображений, ауди</w:t>
      </w:r>
      <w:proofErr w:type="gramStart"/>
      <w:r w:rsidRPr="00156281">
        <w:t>о-</w:t>
      </w:r>
      <w:proofErr w:type="gramEnd"/>
      <w:r w:rsidRPr="00156281">
        <w:t xml:space="preserve"> и </w:t>
      </w:r>
      <w:proofErr w:type="spellStart"/>
      <w:r w:rsidRPr="00156281">
        <w:t>видеопроизведений</w:t>
      </w:r>
      <w:proofErr w:type="spellEnd"/>
      <w:r w:rsidRPr="00156281">
        <w:t>, пропагандирующих наркотические средства.</w:t>
      </w:r>
    </w:p>
    <w:p w:rsidR="00156281" w:rsidRPr="00156281" w:rsidRDefault="00156281" w:rsidP="00156281">
      <w:pPr>
        <w:spacing w:before="100" w:beforeAutospacing="1" w:after="100" w:afterAutospacing="1"/>
      </w:pPr>
      <w:r w:rsidRPr="00156281">
        <w:t>Норма распространяется на лиц, которых в течение года 2 раза привлекли к административной ответственности за аналогичные нарушения или которые имеют судимость по такой статье.</w:t>
      </w:r>
    </w:p>
    <w:p w:rsidR="00156281" w:rsidRPr="00156281" w:rsidRDefault="00156281" w:rsidP="00156281">
      <w:pPr>
        <w:spacing w:before="100" w:beforeAutospacing="1" w:after="100" w:afterAutospacing="1"/>
      </w:pPr>
      <w:r w:rsidRPr="00156281">
        <w:t xml:space="preserve">   Максимальное наказание </w:t>
      </w:r>
      <w:proofErr w:type="gramStart"/>
      <w:r w:rsidRPr="00156281">
        <w:t>за данное преступление предусмотрено в виде лишения свободы на срок до двух лет с возможным лишением</w:t>
      </w:r>
      <w:proofErr w:type="gramEnd"/>
      <w:r w:rsidRPr="00156281">
        <w:t xml:space="preserve"> права занимать определенные должности или заниматься определенной деятельностью.</w:t>
      </w:r>
    </w:p>
    <w:p w:rsidR="00156281" w:rsidRPr="00156281" w:rsidRDefault="00156281" w:rsidP="00156281">
      <w:pPr>
        <w:spacing w:before="100" w:beforeAutospacing="1" w:after="100" w:afterAutospacing="1"/>
      </w:pPr>
      <w:r w:rsidRPr="00156281">
        <w:rPr>
          <w:b/>
          <w:bCs/>
        </w:rPr>
        <w:t>Российские студенты могут с 1 сентября работать гидами и экскурсоводами.</w:t>
      </w:r>
    </w:p>
    <w:p w:rsidR="00156281" w:rsidRPr="00156281" w:rsidRDefault="00156281" w:rsidP="00156281">
      <w:pPr>
        <w:spacing w:before="100" w:beforeAutospacing="1" w:after="100" w:afterAutospacing="1"/>
      </w:pPr>
      <w:r w:rsidRPr="00156281">
        <w:t>   В России вступил в силу закон, в соответствии с которым студенты профильных колледжей и вузов могут допускаться к работе гидами и экскурсоводами.</w:t>
      </w:r>
    </w:p>
    <w:p w:rsidR="00156281" w:rsidRPr="00156281" w:rsidRDefault="00156281" w:rsidP="00156281">
      <w:pPr>
        <w:spacing w:before="100" w:beforeAutospacing="1" w:after="100" w:afterAutospacing="1"/>
      </w:pPr>
      <w:r w:rsidRPr="00156281">
        <w:t>   Изменения внесены в закон "Об основах туристской деятельности в РФ". Согласно документу, к работе экскурсоводами и гидами можно допускать студентов профильных колледжей и вузов при условии достижения ими 18 лет и успешного прохождения промежуточной аттестации на оказание таких услуг.</w:t>
      </w:r>
    </w:p>
    <w:p w:rsidR="00156281" w:rsidRPr="00156281" w:rsidRDefault="00156281" w:rsidP="00156281">
      <w:pPr>
        <w:spacing w:before="100" w:beforeAutospacing="1" w:after="100" w:afterAutospacing="1"/>
      </w:pPr>
      <w:r w:rsidRPr="00156281">
        <w:t>   Кроме того, экскурсовод, гид или гид-переводчик могут пройти аттестацию для оказания услуг на территории субъектов РФ или в муниципальных образованиях в границах субъекта, кроме Москвы, Санкт-Петербурга и Севастополя, а также на национальных туристических тропах.</w:t>
      </w:r>
    </w:p>
    <w:p w:rsidR="00156281" w:rsidRPr="00156281" w:rsidRDefault="00156281" w:rsidP="00156281">
      <w:pPr>
        <w:spacing w:before="100" w:beforeAutospacing="1" w:after="100" w:afterAutospacing="1"/>
      </w:pPr>
      <w:r w:rsidRPr="00156281">
        <w:t>   В пояснительной записке к закону указано, что привлечение студентов позволит обеспечить кадровую поддержку отрасли, подготовить экскурсоводов и гидов-переводчиков для развития внутреннего и въездного туризма. </w:t>
      </w:r>
    </w:p>
    <w:p w:rsidR="00156281" w:rsidRPr="00156281" w:rsidRDefault="00156281" w:rsidP="00156281">
      <w:pPr>
        <w:spacing w:before="100" w:beforeAutospacing="1" w:after="100" w:afterAutospacing="1"/>
      </w:pPr>
      <w:r w:rsidRPr="00156281">
        <w:rPr>
          <w:b/>
          <w:bCs/>
        </w:rPr>
        <w:t>Железнодорожный туризм.</w:t>
      </w:r>
    </w:p>
    <w:p w:rsidR="00156281" w:rsidRPr="00156281" w:rsidRDefault="00156281" w:rsidP="00156281">
      <w:pPr>
        <w:spacing w:before="100" w:beforeAutospacing="1" w:after="100" w:afterAutospacing="1"/>
      </w:pPr>
      <w:r w:rsidRPr="00156281">
        <w:t>   Федеральный закон от 28.02.2025 №26-ФЗ - направлен на развитие внутреннего железнодорожного туризма. Согласно закону, с 1 сентября 2025 года в законодательстве закреплены следующие понятия:</w:t>
      </w:r>
    </w:p>
    <w:p w:rsidR="00156281" w:rsidRPr="00156281" w:rsidRDefault="00156281" w:rsidP="00156281">
      <w:pPr>
        <w:numPr>
          <w:ilvl w:val="0"/>
          <w:numId w:val="5"/>
        </w:numPr>
        <w:spacing w:before="100" w:beforeAutospacing="1" w:after="100" w:afterAutospacing="1"/>
      </w:pPr>
      <w:r w:rsidRPr="00156281">
        <w:t>«Туристские железнодорожные перевозки» — перевозки пассажиров и багажа в рамках туристского маршрута, в том числе в составе туристского продукта.</w:t>
      </w:r>
    </w:p>
    <w:p w:rsidR="00156281" w:rsidRPr="00156281" w:rsidRDefault="00156281" w:rsidP="00156281">
      <w:pPr>
        <w:numPr>
          <w:ilvl w:val="0"/>
          <w:numId w:val="5"/>
        </w:numPr>
        <w:spacing w:before="100" w:beforeAutospacing="1" w:after="100" w:afterAutospacing="1"/>
      </w:pPr>
      <w:r w:rsidRPr="00156281">
        <w:lastRenderedPageBreak/>
        <w:t>«Туристский поезд» — пассажирский состав или группа вагонов, которые совершают промежуточные остановки, позволяя туристам выходить и осматривать достопримечательности.</w:t>
      </w:r>
    </w:p>
    <w:p w:rsidR="00156281" w:rsidRPr="00156281" w:rsidRDefault="00156281" w:rsidP="00156281">
      <w:pPr>
        <w:numPr>
          <w:ilvl w:val="0"/>
          <w:numId w:val="5"/>
        </w:numPr>
        <w:spacing w:before="100" w:beforeAutospacing="1" w:after="100" w:afterAutospacing="1"/>
      </w:pPr>
      <w:r w:rsidRPr="00156281">
        <w:t>«Туристский железнодорожный маршрут» — путь следования туристского поезда с остановками, во время которых путешественники могут посещать природные и историко-культурные объекты, а также промышленные и инфраструктурные достопримечательности.</w:t>
      </w:r>
    </w:p>
    <w:p w:rsidR="00156281" w:rsidRPr="00156281" w:rsidRDefault="00156281" w:rsidP="00156281">
      <w:pPr>
        <w:spacing w:before="100" w:beforeAutospacing="1" w:after="100" w:afterAutospacing="1"/>
      </w:pPr>
      <w:r w:rsidRPr="00156281">
        <w:t xml:space="preserve">Правила туристских железнодорожных перевозок должен утвердить Минтранс, а методические рекомендации по формированию туристских маршрутов — органы </w:t>
      </w:r>
      <w:proofErr w:type="spellStart"/>
      <w:r w:rsidRPr="00156281">
        <w:t>госвласти</w:t>
      </w:r>
      <w:proofErr w:type="spellEnd"/>
      <w:r w:rsidRPr="00156281">
        <w:t xml:space="preserve"> в сфере туризма. </w:t>
      </w:r>
    </w:p>
    <w:p w:rsidR="00156281" w:rsidRPr="00156281" w:rsidRDefault="00156281" w:rsidP="00156281">
      <w:pPr>
        <w:spacing w:before="100" w:beforeAutospacing="1" w:after="100" w:afterAutospacing="1"/>
      </w:pPr>
      <w:r w:rsidRPr="00156281">
        <w:rPr>
          <w:b/>
          <w:bCs/>
        </w:rPr>
        <w:t>Сокращение изучения английского языка.</w:t>
      </w:r>
    </w:p>
    <w:p w:rsidR="00156281" w:rsidRPr="00156281" w:rsidRDefault="00156281" w:rsidP="00156281">
      <w:pPr>
        <w:spacing w:before="100" w:beforeAutospacing="1" w:after="100" w:afterAutospacing="1"/>
      </w:pPr>
      <w:r w:rsidRPr="00156281">
        <w:t xml:space="preserve">   С сентября следующего года изучение английского языка в средней школе могут сократить до двух часов в неделю, сообщило </w:t>
      </w:r>
      <w:proofErr w:type="spellStart"/>
      <w:r w:rsidRPr="00156281">
        <w:t>Минпросвещения</w:t>
      </w:r>
      <w:proofErr w:type="spellEnd"/>
      <w:r w:rsidRPr="00156281">
        <w:t xml:space="preserve">. "На изучение учебного предмета "Иностранный язык" в 5-7-х классах будет отведено два часа в неделю", — говорится в проекте приказа </w:t>
      </w:r>
      <w:proofErr w:type="spellStart"/>
      <w:r w:rsidRPr="00156281">
        <w:t>Минпросвещения</w:t>
      </w:r>
      <w:proofErr w:type="spellEnd"/>
      <w:r w:rsidRPr="00156281">
        <w:t xml:space="preserve"> России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156281" w:rsidRPr="00156281" w:rsidRDefault="00156281" w:rsidP="00156281">
      <w:pPr>
        <w:spacing w:before="100" w:beforeAutospacing="1" w:after="100" w:afterAutospacing="1"/>
      </w:pPr>
      <w:r w:rsidRPr="00156281">
        <w:rPr>
          <w:b/>
          <w:bCs/>
        </w:rPr>
        <w:t xml:space="preserve">Ограничение использования мобильной связи для </w:t>
      </w:r>
      <w:proofErr w:type="spellStart"/>
      <w:r w:rsidRPr="00156281">
        <w:rPr>
          <w:b/>
          <w:bCs/>
        </w:rPr>
        <w:t>обналичивания</w:t>
      </w:r>
      <w:proofErr w:type="spellEnd"/>
      <w:r w:rsidRPr="00156281">
        <w:rPr>
          <w:b/>
          <w:bCs/>
        </w:rPr>
        <w:t xml:space="preserve"> незаконных средств</w:t>
      </w:r>
      <w:r w:rsidRPr="00156281">
        <w:t>.</w:t>
      </w:r>
    </w:p>
    <w:p w:rsidR="00156281" w:rsidRPr="00156281" w:rsidRDefault="00156281" w:rsidP="00156281">
      <w:pPr>
        <w:spacing w:before="100" w:beforeAutospacing="1" w:after="100" w:afterAutospacing="1"/>
      </w:pPr>
      <w:r w:rsidRPr="00156281">
        <w:t xml:space="preserve">     С 1 сентября вступает в силу закон, ограничивающий использование мобильной связи для </w:t>
      </w:r>
      <w:proofErr w:type="spellStart"/>
      <w:r w:rsidRPr="00156281">
        <w:t>обналичивания</w:t>
      </w:r>
      <w:proofErr w:type="spellEnd"/>
      <w:r w:rsidRPr="00156281">
        <w:t xml:space="preserve"> незаконных средств. SIM-карты блокировать не будут, но деньги на счету, находящиеся под арестом, нельзя будет обналичить или перевести. Ограничения могут быть наложены на подозрительные крупные переводы на телефонный номер. Арест налагается на конкретную сумму, а не на весь счет.</w:t>
      </w:r>
    </w:p>
    <w:p w:rsidR="00156281" w:rsidRPr="00156281" w:rsidRDefault="00156281" w:rsidP="00156281">
      <w:pPr>
        <w:spacing w:before="100" w:beforeAutospacing="1" w:after="100" w:afterAutospacing="1"/>
      </w:pPr>
      <w:r w:rsidRPr="00156281">
        <w:rPr>
          <w:b/>
          <w:bCs/>
        </w:rPr>
        <w:t>В России пройдет эксперимент по регулированию гостевых домов.</w:t>
      </w:r>
    </w:p>
    <w:p w:rsidR="00156281" w:rsidRPr="00156281" w:rsidRDefault="00156281" w:rsidP="00156281">
      <w:pPr>
        <w:spacing w:before="100" w:beforeAutospacing="1" w:after="100" w:afterAutospacing="1"/>
      </w:pPr>
      <w:r w:rsidRPr="00156281">
        <w:t>   С 1 сентября 2025 года по 31 декабря 2027 года в России пройдёт эксперимент по регулированию гостевых домов. Он пройдёт в 17 регионах страны, а также на федеральной территории «Сириус».</w:t>
      </w:r>
    </w:p>
    <w:p w:rsidR="00156281" w:rsidRPr="00156281" w:rsidRDefault="00156281" w:rsidP="00156281">
      <w:pPr>
        <w:spacing w:before="100" w:beforeAutospacing="1" w:after="100" w:afterAutospacing="1"/>
      </w:pPr>
      <w:r w:rsidRPr="00156281">
        <w:t>Цель эксперимента — создать механизм правового регулирования работы по предоставлению услуг гостевых домов.</w:t>
      </w:r>
    </w:p>
    <w:p w:rsidR="00156281" w:rsidRPr="00156281" w:rsidRDefault="00156281" w:rsidP="00156281">
      <w:pPr>
        <w:spacing w:before="100" w:beforeAutospacing="1" w:after="100" w:afterAutospacing="1"/>
      </w:pPr>
      <w:r w:rsidRPr="00156281">
        <w:t>Некоторые положения эксперимента:</w:t>
      </w:r>
    </w:p>
    <w:p w:rsidR="00156281" w:rsidRPr="00156281" w:rsidRDefault="00156281" w:rsidP="00156281">
      <w:pPr>
        <w:numPr>
          <w:ilvl w:val="0"/>
          <w:numId w:val="6"/>
        </w:numPr>
        <w:spacing w:before="100" w:beforeAutospacing="1" w:after="100" w:afterAutospacing="1"/>
      </w:pPr>
      <w:r w:rsidRPr="00156281">
        <w:t>Гостевой дом может иметь не более 15 комнат для размещения, а единовременное пребывание гостей не должно превышать 45 человек.</w:t>
      </w:r>
    </w:p>
    <w:p w:rsidR="00156281" w:rsidRPr="00156281" w:rsidRDefault="00156281" w:rsidP="00156281">
      <w:pPr>
        <w:numPr>
          <w:ilvl w:val="0"/>
          <w:numId w:val="6"/>
        </w:numPr>
        <w:spacing w:before="100" w:beforeAutospacing="1" w:after="100" w:afterAutospacing="1"/>
      </w:pPr>
      <w:r w:rsidRPr="00156281">
        <w:t>Установлены минимальные требования к площади комнат: не менее 9 кв. м для одноместного размещения и 12 кв. м для двухместного. При многоместном размещении на одного гостя должно приходиться не менее 6 кв. метров.</w:t>
      </w:r>
    </w:p>
    <w:p w:rsidR="00156281" w:rsidRPr="00156281" w:rsidRDefault="00156281" w:rsidP="00156281">
      <w:pPr>
        <w:numPr>
          <w:ilvl w:val="0"/>
          <w:numId w:val="6"/>
        </w:numPr>
        <w:spacing w:before="100" w:beforeAutospacing="1" w:after="100" w:afterAutospacing="1"/>
      </w:pPr>
      <w:r w:rsidRPr="00156281">
        <w:t>В целях безопасности проживающих все номера должны быть оснащены системами обнаружения пожара, а сам гостевой дом — первичными средствами пожаротушения и исправной вентиляцией.</w:t>
      </w:r>
    </w:p>
    <w:p w:rsidR="00156281" w:rsidRPr="00156281" w:rsidRDefault="00156281" w:rsidP="00156281">
      <w:pPr>
        <w:numPr>
          <w:ilvl w:val="0"/>
          <w:numId w:val="6"/>
        </w:numPr>
        <w:spacing w:before="100" w:beforeAutospacing="1" w:after="100" w:afterAutospacing="1"/>
      </w:pPr>
      <w:r w:rsidRPr="00156281">
        <w:t>Для гостей должен быть обеспечен постоянный доступ в Интернет.</w:t>
      </w:r>
    </w:p>
    <w:p w:rsidR="00156281" w:rsidRPr="00156281" w:rsidRDefault="00156281" w:rsidP="00156281">
      <w:pPr>
        <w:spacing w:before="100" w:beforeAutospacing="1" w:after="100" w:afterAutospacing="1"/>
      </w:pPr>
      <w:r w:rsidRPr="00156281">
        <w:lastRenderedPageBreak/>
        <w:t>С 1 января 2026 года гостевые дома должны получить уникальный идентификационный номер и войти в единый реестр классифицированных средств размещения. Несоответствие требованиям станет основанием для отказа во внесении сведений в реестр. </w:t>
      </w:r>
    </w:p>
    <w:p w:rsidR="00156281" w:rsidRPr="00156281" w:rsidRDefault="00156281" w:rsidP="00156281">
      <w:pPr>
        <w:spacing w:before="100" w:beforeAutospacing="1" w:after="100" w:afterAutospacing="1"/>
      </w:pPr>
      <w:r w:rsidRPr="00156281">
        <w:rPr>
          <w:b/>
          <w:bCs/>
        </w:rPr>
        <w:t>Правила обращения с твердыми коммунальными отходами изменились.</w:t>
      </w:r>
    </w:p>
    <w:p w:rsidR="00156281" w:rsidRPr="00156281" w:rsidRDefault="00156281" w:rsidP="00156281">
      <w:pPr>
        <w:spacing w:before="100" w:beforeAutospacing="1" w:after="100" w:afterAutospacing="1"/>
      </w:pPr>
      <w:r w:rsidRPr="00156281">
        <w:t xml:space="preserve">   С 1 сентября 2025 года вступает в силу постановление Правительства Российской Федерации от 07.03.2025 № 293 «О порядке обращения с твердыми коммунальными отходами», которым, в том числе, утверждены Правила обращения с твердыми коммунальными отходами. </w:t>
      </w:r>
      <w:proofErr w:type="gramStart"/>
      <w:r w:rsidRPr="00156281">
        <w:t xml:space="preserve">Новыми правилами закреплено, в частности, следующее: мусорные площадки должны соответствовать не только природоохранным и санитарным требованиям, но и муниципальным требованиям в части благоустройства, причем размещение на мусорных площадках контейнеров для вторичных ресурсов по умолчанию </w:t>
      </w:r>
      <w:hyperlink w:anchor="block_10037" w:history="1">
        <w:r w:rsidRPr="00156281">
          <w:rPr>
            <w:color w:val="0000FF"/>
            <w:u w:val="single"/>
          </w:rPr>
          <w:t>не предполагается</w:t>
        </w:r>
      </w:hyperlink>
      <w:r w:rsidRPr="00156281">
        <w:t xml:space="preserve"> (они будут размещаться, согласно правилам, на </w:t>
      </w:r>
      <w:hyperlink w:anchor="block_10038" w:history="1">
        <w:r w:rsidRPr="00156281">
          <w:rPr>
            <w:color w:val="0000FF"/>
            <w:u w:val="single"/>
          </w:rPr>
          <w:t>"местах сбора вторичных ресурсов"</w:t>
        </w:r>
      </w:hyperlink>
      <w:r w:rsidRPr="00156281">
        <w:t xml:space="preserve">), и ставить их на обычной контейнерной площадке можно </w:t>
      </w:r>
      <w:hyperlink w:anchor="block_10352" w:history="1">
        <w:r w:rsidRPr="00156281">
          <w:rPr>
            <w:color w:val="0000FF"/>
            <w:u w:val="single"/>
          </w:rPr>
          <w:t>только</w:t>
        </w:r>
      </w:hyperlink>
      <w:r w:rsidRPr="00156281">
        <w:t xml:space="preserve"> с письменного согласия регионального оператора</w:t>
      </w:r>
      <w:proofErr w:type="gramEnd"/>
      <w:r w:rsidRPr="00156281">
        <w:t>;</w:t>
      </w:r>
    </w:p>
    <w:p w:rsidR="00156281" w:rsidRPr="00156281" w:rsidRDefault="00156281" w:rsidP="00156281">
      <w:pPr>
        <w:spacing w:before="100" w:beforeAutospacing="1" w:after="100" w:afterAutospacing="1"/>
      </w:pPr>
      <w:proofErr w:type="gramStart"/>
      <w:r w:rsidRPr="00156281">
        <w:t xml:space="preserve">содержать мусорную площадку </w:t>
      </w:r>
      <w:hyperlink w:anchor="block_1034" w:history="1">
        <w:r w:rsidRPr="00156281">
          <w:rPr>
            <w:color w:val="0000FF"/>
            <w:u w:val="single"/>
          </w:rPr>
          <w:t>должен</w:t>
        </w:r>
      </w:hyperlink>
      <w:r w:rsidRPr="00156281">
        <w:t xml:space="preserve"> не собственник земли, на которой она расположена, например, муниципалитет, а собственник площадки (следовательно, в отношении мусорных площадок в коттеджных поселках – </w:t>
      </w:r>
      <w:hyperlink w:anchor="block_443" w:history="1">
        <w:r w:rsidRPr="00156281">
          <w:rPr>
            <w:color w:val="0000FF"/>
            <w:u w:val="single"/>
          </w:rPr>
          <w:t>собственники</w:t>
        </w:r>
      </w:hyperlink>
      <w:r w:rsidRPr="00156281">
        <w:t xml:space="preserve"> индивидуальных жилых домов, и, скорее всего, с учетом </w:t>
      </w:r>
      <w:hyperlink w:anchor="block_259101" w:history="1">
        <w:r w:rsidRPr="00156281">
          <w:rPr>
            <w:color w:val="0000FF"/>
            <w:u w:val="single"/>
          </w:rPr>
          <w:t>п. 1 ст. 259.1 ГК РФ,</w:t>
        </w:r>
      </w:hyperlink>
      <w:r w:rsidRPr="00156281">
        <w:t xml:space="preserve"> собственники помещений конкретного МКД – в отношении мусорной площадки, которая создана для обслуживания жителей этого дома).</w:t>
      </w:r>
      <w:proofErr w:type="gramEnd"/>
      <w:r w:rsidRPr="00156281">
        <w:t xml:space="preserve"> При этом в содержание мусорных площадок прямо включено оборудование площадки контейнерами / бункерами, ее ремонт и размещение на ней </w:t>
      </w:r>
      <w:hyperlink w:anchor="block_10022" w:history="1">
        <w:r w:rsidRPr="00156281">
          <w:rPr>
            <w:color w:val="0000FF"/>
            <w:u w:val="single"/>
          </w:rPr>
          <w:t>множества</w:t>
        </w:r>
      </w:hyperlink>
      <w:r w:rsidRPr="00156281">
        <w:t xml:space="preserve"> необходимой информации;</w:t>
      </w:r>
    </w:p>
    <w:p w:rsidR="00156281" w:rsidRPr="00156281" w:rsidRDefault="00156281" w:rsidP="00156281">
      <w:pPr>
        <w:spacing w:before="100" w:beforeAutospacing="1" w:after="100" w:afterAutospacing="1"/>
      </w:pPr>
      <w:r w:rsidRPr="00156281">
        <w:t>регионы должны утвердить по два акта в сфере обращения с ТКО – программу в области обращения с отходами и схему обращения с ними, оба документа должны учитывать требования к обращению с группами однородных отходов I – V классов опасности, установленные Минприроды России.</w:t>
      </w:r>
    </w:p>
    <w:p w:rsidR="00156281" w:rsidRPr="00156281" w:rsidRDefault="00156281" w:rsidP="00156281">
      <w:pPr>
        <w:spacing w:before="100" w:beforeAutospacing="1" w:after="100" w:afterAutospacing="1"/>
      </w:pPr>
      <w:r w:rsidRPr="00156281">
        <w:rPr>
          <w:b/>
          <w:bCs/>
        </w:rPr>
        <w:t>Изменился порядок приостановления и аннулирования лицензий на продажу алкоголя.</w:t>
      </w:r>
    </w:p>
    <w:p w:rsidR="00156281" w:rsidRPr="00156281" w:rsidRDefault="00156281" w:rsidP="00156281">
      <w:pPr>
        <w:spacing w:before="100" w:beforeAutospacing="1" w:after="100" w:afterAutospacing="1"/>
      </w:pPr>
      <w:r w:rsidRPr="00156281">
        <w:t>   Изменения внесены Федеральным законом от 31.07.2025 № 274-ФЗ и вступят в силу 2 сентября 2025 года.</w:t>
      </w:r>
    </w:p>
    <w:p w:rsidR="00156281" w:rsidRPr="00156281" w:rsidRDefault="00156281" w:rsidP="00156281">
      <w:pPr>
        <w:spacing w:before="100" w:beforeAutospacing="1" w:after="100" w:afterAutospacing="1"/>
      </w:pPr>
      <w:r w:rsidRPr="00156281">
        <w:t>   По новым правилам приостановление и аннулирование лицензии будут применяться только к конкретному месту осуществления деятельности, где зафиксировано нарушение, послужившее основанием для таких мер, а не ко всем объектам, указанным в лицензии.</w:t>
      </w:r>
    </w:p>
    <w:p w:rsidR="00156281" w:rsidRPr="00156281" w:rsidRDefault="00156281" w:rsidP="00156281">
      <w:pPr>
        <w:spacing w:before="100" w:beforeAutospacing="1" w:after="100" w:afterAutospacing="1"/>
      </w:pPr>
      <w:r w:rsidRPr="00156281">
        <w:t>Действие лицензии приостанавливается в отношении определённого места деятельности в следующих случаях:</w:t>
      </w:r>
    </w:p>
    <w:p w:rsidR="00156281" w:rsidRPr="00156281" w:rsidRDefault="00156281" w:rsidP="00156281">
      <w:pPr>
        <w:numPr>
          <w:ilvl w:val="0"/>
          <w:numId w:val="7"/>
        </w:numPr>
        <w:spacing w:before="100" w:beforeAutospacing="1" w:after="100" w:afterAutospacing="1"/>
      </w:pPr>
      <w:r w:rsidRPr="00156281">
        <w:t>-невыполнение предписания министерства об устранении нарушений условий действия лицензии;</w:t>
      </w:r>
    </w:p>
    <w:p w:rsidR="00156281" w:rsidRPr="00156281" w:rsidRDefault="00156281" w:rsidP="00156281">
      <w:pPr>
        <w:numPr>
          <w:ilvl w:val="0"/>
          <w:numId w:val="7"/>
        </w:numPr>
        <w:spacing w:before="100" w:beforeAutospacing="1" w:after="100" w:afterAutospacing="1"/>
      </w:pPr>
      <w:r w:rsidRPr="00156281">
        <w:t>-выявление нарушения, являющегося основанием для аннулирования лицензии.</w:t>
      </w:r>
    </w:p>
    <w:p w:rsidR="00156281" w:rsidRPr="00156281" w:rsidRDefault="00156281" w:rsidP="00156281">
      <w:pPr>
        <w:spacing w:before="100" w:beforeAutospacing="1" w:after="100" w:afterAutospacing="1"/>
      </w:pPr>
      <w:r w:rsidRPr="00156281">
        <w:t xml:space="preserve">   Однако если организация в установленный срок не представила заявление о переоформлении лицензии, не оплатила административный штраф за нарушения в области оборота алкогольной продукции либо допустила оборот алкоголя без </w:t>
      </w:r>
      <w:r w:rsidRPr="00156281">
        <w:lastRenderedPageBreak/>
        <w:t>сопроводительных документов, действие лицензии будет приостановлено в отношении всех мест осуществления деятельности, указанных в лицензии.</w:t>
      </w:r>
    </w:p>
    <w:p w:rsidR="00156281" w:rsidRPr="00156281" w:rsidRDefault="00156281" w:rsidP="00156281">
      <w:pPr>
        <w:spacing w:before="100" w:beforeAutospacing="1" w:after="100" w:afterAutospacing="1"/>
      </w:pPr>
      <w:r w:rsidRPr="00156281">
        <w:t>   В случае выявления нарушений, которые влекут аннулирование лицензии, соответствующая лицензия подлежит аннулированию в отношении конкретного места осуществления деятельности, где были выявлены нарушения, за исключением обнаружения недостоверных данных в документах, представленных для получения лицензии и повторного в течение года несвоевременного представления деклараций, сообщения недостоверных сведений в декларациях. В указанных случаях лицензия аннулируется в отношении всех объектов.</w:t>
      </w:r>
    </w:p>
    <w:p w:rsidR="00156281" w:rsidRPr="00156281" w:rsidRDefault="00156281" w:rsidP="00156281">
      <w:pPr>
        <w:spacing w:before="100" w:beforeAutospacing="1" w:after="100" w:afterAutospacing="1"/>
      </w:pPr>
      <w:r w:rsidRPr="00156281">
        <w:rPr>
          <w:b/>
          <w:bCs/>
        </w:rPr>
        <w:t>С 1 сентября 2025 года вступило в силу новое Положение о федеральном государственном контроле (надзоре) за безопасностью людей на водных объектах.</w:t>
      </w:r>
    </w:p>
    <w:p w:rsidR="00156281" w:rsidRPr="00156281" w:rsidRDefault="00156281" w:rsidP="00156281">
      <w:pPr>
        <w:spacing w:before="100" w:beforeAutospacing="1" w:after="100" w:afterAutospacing="1"/>
      </w:pPr>
      <w:r w:rsidRPr="00156281">
        <w:t>Согласно Постановлению Правительства РФ № 991 от 01.07.2025, федеральный государственный контроль (надзор) за безопасностью людей на водных объектах осуществляет Государственная инспекция по маломерным судам (ГИМС). Предметом надзора является соблюдение требований безопасности на базах стоянки маломерных судов, пляжах, переправах и т.д. во внутренних водах, не являющихся судоходными. Постановление предусматривает различные профилактические и контрольные мероприятия, а также порядок обжалования решений и действий (бездействия) ГИМС в досудебном порядке.</w:t>
      </w:r>
    </w:p>
    <w:p w:rsidR="00156281" w:rsidRPr="00156281" w:rsidRDefault="00156281" w:rsidP="00156281">
      <w:pPr>
        <w:spacing w:before="100" w:beforeAutospacing="1" w:after="100" w:afterAutospacing="1"/>
      </w:pPr>
      <w:r w:rsidRPr="00156281">
        <w:rPr>
          <w:b/>
          <w:bCs/>
        </w:rPr>
        <w:t>«Период охлаждения» для кредитов.</w:t>
      </w:r>
    </w:p>
    <w:p w:rsidR="00156281" w:rsidRPr="00156281" w:rsidRDefault="00156281" w:rsidP="00156281">
      <w:pPr>
        <w:spacing w:before="100" w:beforeAutospacing="1" w:after="100" w:afterAutospacing="1"/>
      </w:pPr>
      <w:r w:rsidRPr="00156281">
        <w:t>С 1 сентября 2025 года в России действует обязательный период охлаждения по потребительским кредитам и займам. Его продолжительность зависит от суммы кредита (займа):</w:t>
      </w:r>
    </w:p>
    <w:p w:rsidR="00156281" w:rsidRPr="00156281" w:rsidRDefault="00156281" w:rsidP="00156281">
      <w:pPr>
        <w:numPr>
          <w:ilvl w:val="0"/>
          <w:numId w:val="8"/>
        </w:numPr>
        <w:spacing w:before="100" w:beforeAutospacing="1" w:after="100" w:afterAutospacing="1"/>
      </w:pPr>
      <w:r w:rsidRPr="00156281">
        <w:t>4 часа — для кредитов и займов от 50 000 до 200 000 рублей;</w:t>
      </w:r>
    </w:p>
    <w:p w:rsidR="00156281" w:rsidRPr="00156281" w:rsidRDefault="00156281" w:rsidP="00156281">
      <w:pPr>
        <w:numPr>
          <w:ilvl w:val="0"/>
          <w:numId w:val="8"/>
        </w:numPr>
        <w:spacing w:before="100" w:beforeAutospacing="1" w:after="100" w:afterAutospacing="1"/>
      </w:pPr>
      <w:r w:rsidRPr="00156281">
        <w:t>48 часов — для сумм от 200 000 рублей.</w:t>
      </w:r>
    </w:p>
    <w:p w:rsidR="00156281" w:rsidRPr="00156281" w:rsidRDefault="00156281" w:rsidP="00156281">
      <w:pPr>
        <w:spacing w:before="100" w:beforeAutospacing="1" w:after="100" w:afterAutospacing="1"/>
      </w:pPr>
      <w:r w:rsidRPr="00156281">
        <w:t>Период охлаждения не применяется в случаях оформления:</w:t>
      </w:r>
    </w:p>
    <w:p w:rsidR="00156281" w:rsidRPr="00156281" w:rsidRDefault="00156281" w:rsidP="00156281">
      <w:pPr>
        <w:numPr>
          <w:ilvl w:val="0"/>
          <w:numId w:val="9"/>
        </w:numPr>
        <w:spacing w:before="100" w:beforeAutospacing="1" w:after="100" w:afterAutospacing="1"/>
      </w:pPr>
      <w:r w:rsidRPr="00156281">
        <w:t>кредитов и займов до 50 000 рублей;</w:t>
      </w:r>
    </w:p>
    <w:p w:rsidR="00156281" w:rsidRPr="00156281" w:rsidRDefault="00156281" w:rsidP="00156281">
      <w:pPr>
        <w:numPr>
          <w:ilvl w:val="0"/>
          <w:numId w:val="9"/>
        </w:numPr>
        <w:spacing w:before="100" w:beforeAutospacing="1" w:after="100" w:afterAutospacing="1"/>
      </w:pPr>
      <w:r w:rsidRPr="00156281">
        <w:t>ипотечных и образовательных кредитов, автокредитов (при зачислении денег продавцу автомобиля — юридическому лицу);</w:t>
      </w:r>
    </w:p>
    <w:p w:rsidR="00156281" w:rsidRPr="00156281" w:rsidRDefault="00156281" w:rsidP="00156281">
      <w:pPr>
        <w:numPr>
          <w:ilvl w:val="0"/>
          <w:numId w:val="9"/>
        </w:numPr>
        <w:spacing w:before="100" w:beforeAutospacing="1" w:after="100" w:afterAutospacing="1"/>
      </w:pPr>
      <w:r w:rsidRPr="00156281">
        <w:t>покупки товаров (услуг) в кредит при личном присутствии потребителя в магазине или организации;</w:t>
      </w:r>
    </w:p>
    <w:p w:rsidR="00156281" w:rsidRPr="00156281" w:rsidRDefault="00156281" w:rsidP="00156281">
      <w:pPr>
        <w:numPr>
          <w:ilvl w:val="0"/>
          <w:numId w:val="9"/>
        </w:numPr>
        <w:spacing w:before="100" w:beforeAutospacing="1" w:after="100" w:afterAutospacing="1"/>
      </w:pPr>
      <w:r w:rsidRPr="00156281">
        <w:t>кредитов на рефинансирование ранее взятых обязательств, если это не приведёт к увеличению их размера;</w:t>
      </w:r>
    </w:p>
    <w:p w:rsidR="00156281" w:rsidRPr="00156281" w:rsidRDefault="00156281" w:rsidP="00156281">
      <w:pPr>
        <w:numPr>
          <w:ilvl w:val="0"/>
          <w:numId w:val="9"/>
        </w:numPr>
        <w:spacing w:before="100" w:beforeAutospacing="1" w:after="100" w:afterAutospacing="1"/>
      </w:pPr>
      <w:r w:rsidRPr="00156281">
        <w:t xml:space="preserve">кредитов, обязательства по которым принимают несколько </w:t>
      </w:r>
      <w:proofErr w:type="spellStart"/>
      <w:r w:rsidRPr="00156281">
        <w:t>созаёмщиков</w:t>
      </w:r>
      <w:proofErr w:type="spellEnd"/>
      <w:r w:rsidRPr="00156281">
        <w:t xml:space="preserve"> или по которым у заёмщика есть поручители;</w:t>
      </w:r>
    </w:p>
    <w:p w:rsidR="00156281" w:rsidRPr="00156281" w:rsidRDefault="00156281" w:rsidP="00156281">
      <w:pPr>
        <w:numPr>
          <w:ilvl w:val="0"/>
          <w:numId w:val="9"/>
        </w:numPr>
        <w:spacing w:before="100" w:beforeAutospacing="1" w:after="100" w:afterAutospacing="1"/>
      </w:pPr>
      <w:r w:rsidRPr="00156281">
        <w:t xml:space="preserve">кредитов, по которым заёмщик не </w:t>
      </w:r>
      <w:proofErr w:type="gramStart"/>
      <w:r w:rsidRPr="00156281">
        <w:t>позднее</w:t>
      </w:r>
      <w:proofErr w:type="gramEnd"/>
      <w:r w:rsidRPr="00156281">
        <w:t xml:space="preserve"> чем за 2 дня до заключения договора назначил уполномоченное (доверенное) лицо для подтверждения заключения договора.</w:t>
      </w:r>
    </w:p>
    <w:p w:rsidR="00156281" w:rsidRPr="00156281" w:rsidRDefault="00156281" w:rsidP="00156281">
      <w:pPr>
        <w:spacing w:before="100" w:beforeAutospacing="1" w:after="100" w:afterAutospacing="1"/>
      </w:pPr>
      <w:r w:rsidRPr="00156281">
        <w:t>   Во время периода охлаждения проценты по договору потребительского кредита или займа не начисляются. </w:t>
      </w:r>
    </w:p>
    <w:p w:rsidR="00156281" w:rsidRPr="00156281" w:rsidRDefault="00156281" w:rsidP="00156281">
      <w:pPr>
        <w:spacing w:before="100" w:beforeAutospacing="1" w:after="100" w:afterAutospacing="1"/>
      </w:pPr>
      <w:r w:rsidRPr="00156281">
        <w:t>   Банк России может изменять параметры периода охлаждения для конкретного банка, если он принимает эффективные меры по противодействию мошенничеству.</w:t>
      </w:r>
    </w:p>
    <w:p w:rsidR="00156281" w:rsidRPr="00156281" w:rsidRDefault="00156281" w:rsidP="00156281">
      <w:pPr>
        <w:spacing w:before="100" w:beforeAutospacing="1" w:after="100" w:afterAutospacing="1"/>
      </w:pPr>
      <w:proofErr w:type="spellStart"/>
      <w:r w:rsidRPr="00156281">
        <w:rPr>
          <w:b/>
          <w:bCs/>
        </w:rPr>
        <w:lastRenderedPageBreak/>
        <w:t>Самозапрет</w:t>
      </w:r>
      <w:proofErr w:type="spellEnd"/>
      <w:r w:rsidRPr="00156281">
        <w:rPr>
          <w:b/>
          <w:bCs/>
        </w:rPr>
        <w:t xml:space="preserve"> на кредиты через МФЦ.</w:t>
      </w:r>
    </w:p>
    <w:p w:rsidR="00156281" w:rsidRPr="00156281" w:rsidRDefault="00156281" w:rsidP="00156281">
      <w:pPr>
        <w:spacing w:before="100" w:beforeAutospacing="1" w:after="100" w:afterAutospacing="1"/>
      </w:pPr>
      <w:r w:rsidRPr="00156281">
        <w:t xml:space="preserve">   С 1 сентября 2025 года в России появится возможность устанавливать </w:t>
      </w:r>
      <w:proofErr w:type="spellStart"/>
      <w:r w:rsidRPr="00156281">
        <w:t>самозапрет</w:t>
      </w:r>
      <w:proofErr w:type="spellEnd"/>
      <w:r w:rsidRPr="00156281">
        <w:t xml:space="preserve"> на кредиты в любом многофункциональном центре (МФЦ).</w:t>
      </w:r>
    </w:p>
    <w:p w:rsidR="00156281" w:rsidRPr="00156281" w:rsidRDefault="00156281" w:rsidP="00156281">
      <w:pPr>
        <w:spacing w:before="100" w:beforeAutospacing="1" w:after="100" w:afterAutospacing="1"/>
      </w:pPr>
      <w:r w:rsidRPr="00156281">
        <w:t xml:space="preserve">Чтобы оформить </w:t>
      </w:r>
      <w:proofErr w:type="spellStart"/>
      <w:r w:rsidRPr="00156281">
        <w:t>самозапрет</w:t>
      </w:r>
      <w:proofErr w:type="spellEnd"/>
      <w:r w:rsidRPr="00156281">
        <w:t>, нужно:</w:t>
      </w:r>
    </w:p>
    <w:p w:rsidR="00156281" w:rsidRPr="00156281" w:rsidRDefault="00156281" w:rsidP="00156281">
      <w:pPr>
        <w:numPr>
          <w:ilvl w:val="0"/>
          <w:numId w:val="10"/>
        </w:numPr>
        <w:spacing w:before="100" w:beforeAutospacing="1" w:after="100" w:afterAutospacing="1"/>
      </w:pPr>
      <w:r w:rsidRPr="00156281">
        <w:t>Обратиться в ближайший МФЦ. При себе необходимо иметь паспорт гражданина РФ.</w:t>
      </w:r>
    </w:p>
    <w:p w:rsidR="00156281" w:rsidRPr="00156281" w:rsidRDefault="00156281" w:rsidP="00156281">
      <w:pPr>
        <w:numPr>
          <w:ilvl w:val="0"/>
          <w:numId w:val="10"/>
        </w:numPr>
        <w:spacing w:before="100" w:beforeAutospacing="1" w:after="100" w:afterAutospacing="1"/>
      </w:pPr>
      <w:r w:rsidRPr="00156281">
        <w:t xml:space="preserve">Сотрудник МФЦ предоставит бланк заявления на установку </w:t>
      </w:r>
      <w:proofErr w:type="spellStart"/>
      <w:r w:rsidRPr="00156281">
        <w:t>самозапрета</w:t>
      </w:r>
      <w:proofErr w:type="spellEnd"/>
      <w:r w:rsidRPr="00156281">
        <w:t>. Нужно заполнить его, указав свои данные (ФИО, паспортные данные, ИНН) и параметры запрета (полный или частичный и на какие виды кредитов).</w:t>
      </w:r>
    </w:p>
    <w:p w:rsidR="00156281" w:rsidRPr="00156281" w:rsidRDefault="00156281" w:rsidP="00156281">
      <w:pPr>
        <w:numPr>
          <w:ilvl w:val="0"/>
          <w:numId w:val="10"/>
        </w:numPr>
        <w:spacing w:before="100" w:beforeAutospacing="1" w:after="100" w:afterAutospacing="1"/>
      </w:pPr>
      <w:r w:rsidRPr="00156281">
        <w:t>Внимательно проверить заявление и подписать его, затем передать специалисту МФЦ.</w:t>
      </w:r>
    </w:p>
    <w:p w:rsidR="00156281" w:rsidRPr="00156281" w:rsidRDefault="00156281" w:rsidP="00156281">
      <w:pPr>
        <w:numPr>
          <w:ilvl w:val="0"/>
          <w:numId w:val="10"/>
        </w:numPr>
        <w:spacing w:before="100" w:beforeAutospacing="1" w:after="100" w:afterAutospacing="1"/>
      </w:pPr>
      <w:r w:rsidRPr="00156281">
        <w:t>В течение 1–3 рабочих дней заявление будет обработано, и в личном кабинете на «</w:t>
      </w:r>
      <w:proofErr w:type="spellStart"/>
      <w:r w:rsidRPr="00156281">
        <w:t>Госуслугах</w:t>
      </w:r>
      <w:proofErr w:type="spellEnd"/>
      <w:r w:rsidRPr="00156281">
        <w:t xml:space="preserve">» появится уведомление об установке </w:t>
      </w:r>
      <w:proofErr w:type="spellStart"/>
      <w:r w:rsidRPr="00156281">
        <w:t>самозапрета</w:t>
      </w:r>
      <w:proofErr w:type="spellEnd"/>
      <w:r w:rsidRPr="00156281">
        <w:t>. Также уведомление можно будет получить лично в МФЦ.</w:t>
      </w:r>
    </w:p>
    <w:p w:rsidR="00156281" w:rsidRPr="00156281" w:rsidRDefault="00156281" w:rsidP="00156281">
      <w:pPr>
        <w:spacing w:before="100" w:beforeAutospacing="1" w:after="100" w:afterAutospacing="1"/>
      </w:pPr>
      <w:r w:rsidRPr="00156281">
        <w:t xml:space="preserve">   </w:t>
      </w:r>
      <w:proofErr w:type="spellStart"/>
      <w:r w:rsidRPr="00156281">
        <w:t>Самозапрет</w:t>
      </w:r>
      <w:proofErr w:type="spellEnd"/>
      <w:r w:rsidRPr="00156281">
        <w:t xml:space="preserve"> распространяется только на потребительские кредиты и займы, но не касается ипотеки, автокредитов и образовательных кредитов с господдержкой.</w:t>
      </w:r>
    </w:p>
    <w:p w:rsidR="00156281" w:rsidRPr="00156281" w:rsidRDefault="00156281" w:rsidP="00156281">
      <w:pPr>
        <w:spacing w:before="100" w:beforeAutospacing="1" w:after="100" w:afterAutospacing="1"/>
      </w:pPr>
      <w:r w:rsidRPr="00156281">
        <w:rPr>
          <w:b/>
          <w:bCs/>
        </w:rPr>
        <w:t>Правоохранительные органы смогут запрашивать данные о банковских счетах.</w:t>
      </w:r>
    </w:p>
    <w:p w:rsidR="00156281" w:rsidRPr="00156281" w:rsidRDefault="00156281" w:rsidP="00156281">
      <w:pPr>
        <w:spacing w:before="100" w:beforeAutospacing="1" w:after="100" w:afterAutospacing="1"/>
      </w:pPr>
      <w:r w:rsidRPr="00156281">
        <w:t>   Сенаторы уточнили перечень лиц, имеющих право запрашивать у кредитных организаций справки по операциям, счетам и вкладам граждан и компаний, одобрив поправки в закон о банках и банковской деятельности.</w:t>
      </w:r>
    </w:p>
    <w:p w:rsidR="00156281" w:rsidRPr="00156281" w:rsidRDefault="00156281" w:rsidP="00156281">
      <w:pPr>
        <w:spacing w:before="100" w:beforeAutospacing="1" w:after="100" w:afterAutospacing="1"/>
      </w:pPr>
      <w:r w:rsidRPr="00156281">
        <w:t>В соответствии с документом, кредитные организации будут обязаны предоставлять данные о счетах и операциях по запросам следователей и дознавателей при наличии согласия руководителей соответствующих правоохранительных органов.</w:t>
      </w:r>
    </w:p>
    <w:p w:rsidR="00156281" w:rsidRPr="00156281" w:rsidRDefault="00156281" w:rsidP="00156281">
      <w:pPr>
        <w:spacing w:before="100" w:beforeAutospacing="1" w:after="100" w:afterAutospacing="1"/>
      </w:pPr>
      <w:r w:rsidRPr="00156281">
        <w:t xml:space="preserve">Она также подчеркнула, что закон направлен на усиление </w:t>
      </w:r>
      <w:proofErr w:type="gramStart"/>
      <w:r w:rsidRPr="00156281">
        <w:t>контроля за</w:t>
      </w:r>
      <w:proofErr w:type="gramEnd"/>
      <w:r w:rsidRPr="00156281">
        <w:t> финансовыми операциями для противодействия преступности. Федеральный закон вступает в силу с 1 сентября 2025 года.</w:t>
      </w:r>
    </w:p>
    <w:p w:rsidR="00156281" w:rsidRPr="00156281" w:rsidRDefault="00156281" w:rsidP="00156281">
      <w:pPr>
        <w:spacing w:before="100" w:beforeAutospacing="1" w:after="100" w:afterAutospacing="1"/>
      </w:pPr>
      <w:r w:rsidRPr="00156281">
        <w:rPr>
          <w:b/>
          <w:bCs/>
        </w:rPr>
        <w:t>Поправки о запрете навязывания потребителям дополнительных товаров и услуг.</w:t>
      </w:r>
    </w:p>
    <w:p w:rsidR="00156281" w:rsidRPr="00156281" w:rsidRDefault="00156281" w:rsidP="00156281">
      <w:pPr>
        <w:spacing w:before="100" w:beforeAutospacing="1" w:after="100" w:afterAutospacing="1"/>
      </w:pPr>
      <w:r w:rsidRPr="00156281">
        <w:t>   С 1 сентября 2025 года вступили в силу поправки о запрете навязывания потребителям дополнительных товаров и услуг. Федеральным законом от 7 апреля 2025 г. N 69-ФЗ "О внесении изменений в статью 16 Закона Российской Федерации "О защите прав потребителей" продавцам запрещается проставлять автоматические отметки о согласии потребителя на приобретение дополнительных товаров, работ или услуг, а также формировать условия, предполагающие изначальное согласие потребителя на такое приобретение.</w:t>
      </w:r>
    </w:p>
    <w:p w:rsidR="00156281" w:rsidRPr="00156281" w:rsidRDefault="00156281" w:rsidP="00156281">
      <w:pPr>
        <w:spacing w:before="100" w:beforeAutospacing="1" w:after="100" w:afterAutospacing="1"/>
      </w:pPr>
      <w:r w:rsidRPr="00156281">
        <w:rPr>
          <w:b/>
          <w:bCs/>
        </w:rPr>
        <w:t>Обновленные правила предоставления дополнительного отпуска за ненормированный рабочий день.</w:t>
      </w:r>
    </w:p>
    <w:p w:rsidR="00156281" w:rsidRPr="00156281" w:rsidRDefault="00156281" w:rsidP="00156281">
      <w:pPr>
        <w:spacing w:before="100" w:beforeAutospacing="1" w:after="100" w:afterAutospacing="1"/>
      </w:pPr>
      <w:r w:rsidRPr="00156281">
        <w:t xml:space="preserve">     С 1 сентября 2025 года федеральные государственные учреждения будут применять обновленные правила предоставления дополнительного отпуска за ненормированный рабочий день. Эти изменения, внесенные Постановлением Правительства РФ № 128 от 10 февраля 2025 года, уточняют, какие категории сотрудников могут претендовать на этот </w:t>
      </w:r>
      <w:r w:rsidRPr="00156281">
        <w:lastRenderedPageBreak/>
        <w:t xml:space="preserve">отпуск, включая тех, чей труд сложно учесть по времени, и тех, кто сам распределяет свое рабочее время. Минимальная продолжительность отпуска осталась прежней – 3 </w:t>
      </w:r>
      <w:proofErr w:type="gramStart"/>
      <w:r w:rsidRPr="00156281">
        <w:t>календарных</w:t>
      </w:r>
      <w:proofErr w:type="gramEnd"/>
      <w:r w:rsidRPr="00156281">
        <w:t xml:space="preserve"> дня.</w:t>
      </w:r>
    </w:p>
    <w:p w:rsidR="00156281" w:rsidRPr="00156281" w:rsidRDefault="00156281" w:rsidP="00156281">
      <w:pPr>
        <w:spacing w:before="100" w:beforeAutospacing="1" w:after="100" w:afterAutospacing="1"/>
      </w:pPr>
      <w:r w:rsidRPr="00156281">
        <w:rPr>
          <w:b/>
          <w:bCs/>
        </w:rPr>
        <w:t>Новый порядок организации телемедицинской помощи.</w:t>
      </w:r>
    </w:p>
    <w:p w:rsidR="00156281" w:rsidRPr="00156281" w:rsidRDefault="00156281" w:rsidP="00156281">
      <w:pPr>
        <w:spacing w:before="100" w:beforeAutospacing="1" w:after="100" w:afterAutospacing="1"/>
      </w:pPr>
      <w:r w:rsidRPr="00156281">
        <w:t xml:space="preserve">   Министерство здравоохранения России утвердил новый порядок организации телемедицинской помощи, который вступит в силу 1 сентября 2025 года (Приказ №193н). Теперь врачи смогут консультироваться друг с другом на расстоянии, а также проводить онлайн-консультации с пациентами, используя телемедицинские технологии. Это касается всех медицинских организаций: государственных, муниципальных и частных. При необходимости срочной консультации, врачи обязаны ответить в течение 2 часов, </w:t>
      </w:r>
      <w:proofErr w:type="gramStart"/>
      <w:r w:rsidRPr="00156281">
        <w:t>при</w:t>
      </w:r>
      <w:proofErr w:type="gramEnd"/>
      <w:r w:rsidRPr="00156281">
        <w:t xml:space="preserve"> менее срочной – в течение суток.</w:t>
      </w:r>
    </w:p>
    <w:p w:rsidR="00156281" w:rsidRPr="00156281" w:rsidRDefault="00156281" w:rsidP="00156281">
      <w:pPr>
        <w:spacing w:before="100" w:beforeAutospacing="1" w:after="100" w:afterAutospacing="1"/>
      </w:pPr>
      <w:r w:rsidRPr="00156281">
        <w:rPr>
          <w:b/>
          <w:bCs/>
        </w:rPr>
        <w:t>Дни отдыха для студентов-доноров.</w:t>
      </w:r>
    </w:p>
    <w:p w:rsidR="00156281" w:rsidRPr="00156281" w:rsidRDefault="00156281" w:rsidP="00156281">
      <w:pPr>
        <w:spacing w:before="100" w:beforeAutospacing="1" w:after="100" w:afterAutospacing="1"/>
      </w:pPr>
      <w:r w:rsidRPr="00156281">
        <w:t>   С 1 сентября 2025 года школьники и студенты старше 18 лет могут официально получать два дня отдыха за донорство крови или её компонентов. </w:t>
      </w:r>
    </w:p>
    <w:p w:rsidR="00156281" w:rsidRPr="00156281" w:rsidRDefault="00156281" w:rsidP="00156281">
      <w:pPr>
        <w:spacing w:before="100" w:beforeAutospacing="1" w:after="100" w:afterAutospacing="1"/>
      </w:pPr>
      <w:r w:rsidRPr="00156281">
        <w:t>Выходные предоставляются в следующие дни:</w:t>
      </w:r>
    </w:p>
    <w:p w:rsidR="00156281" w:rsidRPr="00156281" w:rsidRDefault="00156281" w:rsidP="00156281">
      <w:pPr>
        <w:numPr>
          <w:ilvl w:val="0"/>
          <w:numId w:val="11"/>
        </w:numPr>
        <w:spacing w:before="100" w:beforeAutospacing="1" w:after="100" w:afterAutospacing="1"/>
      </w:pPr>
      <w:r w:rsidRPr="00156281">
        <w:t xml:space="preserve">В день прохождения медицинского осмотра перед </w:t>
      </w:r>
      <w:proofErr w:type="spellStart"/>
      <w:r w:rsidRPr="00156281">
        <w:t>донацией</w:t>
      </w:r>
      <w:proofErr w:type="spellEnd"/>
      <w:r w:rsidRPr="00156281">
        <w:t>.</w:t>
      </w:r>
    </w:p>
    <w:p w:rsidR="00156281" w:rsidRPr="00156281" w:rsidRDefault="00156281" w:rsidP="00156281">
      <w:pPr>
        <w:numPr>
          <w:ilvl w:val="0"/>
          <w:numId w:val="11"/>
        </w:numPr>
        <w:spacing w:before="100" w:beforeAutospacing="1" w:after="100" w:afterAutospacing="1"/>
      </w:pPr>
      <w:r w:rsidRPr="00156281">
        <w:t>В день сдачи крови или её компонентов.</w:t>
      </w:r>
    </w:p>
    <w:p w:rsidR="00156281" w:rsidRPr="00156281" w:rsidRDefault="00156281" w:rsidP="00156281">
      <w:pPr>
        <w:spacing w:before="100" w:beforeAutospacing="1" w:after="100" w:afterAutospacing="1"/>
      </w:pPr>
      <w:r w:rsidRPr="00156281">
        <w:t>     Это нововведение стало частью федерального закона №554-ФЗ, подписанного 28 декабря 2024 года. </w:t>
      </w:r>
    </w:p>
    <w:p w:rsidR="00156281" w:rsidRPr="00156281" w:rsidRDefault="00156281" w:rsidP="00156281">
      <w:pPr>
        <w:spacing w:before="100" w:beforeAutospacing="1" w:after="100" w:afterAutospacing="1"/>
      </w:pPr>
      <w:r w:rsidRPr="00156281">
        <w:t>   Порядок предоставления таких выходных должен быть закреплён в локальных нормативных актах школ, колледжей и вузов.</w:t>
      </w:r>
    </w:p>
    <w:p w:rsidR="00156281" w:rsidRPr="00156281" w:rsidRDefault="00156281" w:rsidP="00156281">
      <w:pPr>
        <w:spacing w:before="100" w:beforeAutospacing="1" w:after="100" w:afterAutospacing="1"/>
      </w:pPr>
      <w:r w:rsidRPr="00156281">
        <w:rPr>
          <w:b/>
          <w:bCs/>
        </w:rPr>
        <w:t>В России реформируют систему взыскания долгов с физических лиц.</w:t>
      </w:r>
    </w:p>
    <w:p w:rsidR="00156281" w:rsidRPr="00156281" w:rsidRDefault="00156281" w:rsidP="00156281">
      <w:pPr>
        <w:spacing w:before="100" w:beforeAutospacing="1" w:after="100" w:afterAutospacing="1"/>
      </w:pPr>
      <w:r w:rsidRPr="00156281">
        <w:t xml:space="preserve">   С 1 сентября 2025 года вступают в силу изменения в закон о </w:t>
      </w:r>
      <w:proofErr w:type="spellStart"/>
      <w:r w:rsidRPr="00156281">
        <w:t>коллекторской</w:t>
      </w:r>
      <w:proofErr w:type="spellEnd"/>
      <w:r w:rsidRPr="00156281">
        <w:t xml:space="preserve"> деятельности (ФЗ № 137-ФЗ). Новые правила направлены на повышение прозрачности работы коллекторов: они обязаны использовать только официальные номера, не скрывать информацию и указывать данные кредитора. Для обратной связи с гражданами будет создан специальный раздел на "</w:t>
      </w:r>
      <w:proofErr w:type="spellStart"/>
      <w:r w:rsidRPr="00156281">
        <w:t>Госуслугах</w:t>
      </w:r>
      <w:proofErr w:type="spellEnd"/>
      <w:r w:rsidRPr="00156281">
        <w:t>", где можно будет подать жалобу на действия коллекторов (полноценно заработает к марту 2026 года, пока – в свободной форме).</w:t>
      </w:r>
    </w:p>
    <w:p w:rsidR="00156281" w:rsidRPr="00156281" w:rsidRDefault="00156281" w:rsidP="00156281">
      <w:pPr>
        <w:spacing w:before="100" w:beforeAutospacing="1" w:after="100" w:afterAutospacing="1"/>
      </w:pPr>
      <w:r w:rsidRPr="00156281">
        <w:rPr>
          <w:b/>
          <w:bCs/>
        </w:rPr>
        <w:t>Единый срок внесения платы за жилое помещение и коммунальные услуги.</w:t>
      </w:r>
    </w:p>
    <w:p w:rsidR="00156281" w:rsidRPr="00156281" w:rsidRDefault="00156281" w:rsidP="00156281">
      <w:pPr>
        <w:spacing w:before="100" w:beforeAutospacing="1" w:after="100" w:afterAutospacing="1"/>
      </w:pPr>
      <w:r w:rsidRPr="00156281">
        <w:t xml:space="preserve">     В соответствии с Федеральным законом № 177-ФЗ с 1 марта 2026 года вводится единый срок внесения платы за жилое помещение и коммунальные услуги – ежемесячно до 15-го числа месяца, следующего </w:t>
      </w:r>
      <w:proofErr w:type="gramStart"/>
      <w:r w:rsidRPr="00156281">
        <w:t>за</w:t>
      </w:r>
      <w:proofErr w:type="gramEnd"/>
      <w:r w:rsidRPr="00156281">
        <w:t xml:space="preserve"> истекшим. Это изменение направлено на упрощение и унификацию порядка оплаты ЖКУ. Также изменён срок предоставления платёжных документов – не позднее 5-го числа. Данные сроки являются обязательными и не могут изменяться договорами или решениями общих собраний. Кроме того, закон уточняет информацию о должниках, размещаемую в ГИС ЖКХ, включая данные об исполнительных производствах.</w:t>
      </w:r>
    </w:p>
    <w:p w:rsidR="00156281" w:rsidRPr="00156281" w:rsidRDefault="00156281" w:rsidP="00156281">
      <w:pPr>
        <w:spacing w:before="100" w:beforeAutospacing="1" w:after="100" w:afterAutospacing="1"/>
      </w:pPr>
      <w:r w:rsidRPr="00156281">
        <w:rPr>
          <w:b/>
          <w:bCs/>
        </w:rPr>
        <w:t>Подписан закон, направленный на защиту жилищных прав бывших членов семьи собственника, отказавшихся от приватизации жилого помещения.</w:t>
      </w:r>
    </w:p>
    <w:p w:rsidR="00156281" w:rsidRPr="00156281" w:rsidRDefault="002C6D35" w:rsidP="00156281">
      <w:pPr>
        <w:spacing w:before="100" w:beforeAutospacing="1" w:after="100" w:afterAutospacing="1"/>
      </w:pPr>
      <w:hyperlink r:id="rId12" w:history="1">
        <w:r w:rsidR="00156281" w:rsidRPr="00156281">
          <w:rPr>
            <w:color w:val="0000FF"/>
            <w:u w:val="single"/>
          </w:rPr>
          <w:t>     Федеральный закон от 23.07.2025 N 233-ФЗ "О внесении изменений в статьи 85 и 89 Жилищного кодекса Российской Федерации и статью 19 Федерального закона "О введении в действие Жилищного кодекса Российской Федерации"</w:t>
        </w:r>
      </w:hyperlink>
    </w:p>
    <w:p w:rsidR="00156281" w:rsidRPr="00156281" w:rsidRDefault="00156281" w:rsidP="00156281">
      <w:pPr>
        <w:spacing w:before="100" w:beforeAutospacing="1" w:after="100" w:afterAutospacing="1"/>
      </w:pPr>
      <w:proofErr w:type="gramStart"/>
      <w:r w:rsidRPr="00156281">
        <w:t>Законом установлено, что в случае изъятия жилого помещения у его собственника в связи с изъятием земельного участка для государственных или муниципальных нужд бывшие члены семьи собственника, которые отказались от участия в приватизации такого жилого помещения, сведения о которых внесены в ЕГРН и которые имели равное с собственником право пользования жилым помещением на момент приватизации, приобретают право на предоставление им жилого</w:t>
      </w:r>
      <w:proofErr w:type="gramEnd"/>
      <w:r w:rsidRPr="00156281">
        <w:t xml:space="preserve"> помещения по договору социального найма вне очереди при условии, что:</w:t>
      </w:r>
    </w:p>
    <w:p w:rsidR="00156281" w:rsidRPr="00156281" w:rsidRDefault="00156281" w:rsidP="00156281">
      <w:pPr>
        <w:spacing w:before="100" w:beforeAutospacing="1" w:after="100" w:afterAutospacing="1"/>
      </w:pPr>
      <w:r w:rsidRPr="00156281">
        <w:t>для них это жилое помещение является единственным пригодным для постоянного проживания;</w:t>
      </w:r>
    </w:p>
    <w:p w:rsidR="00156281" w:rsidRPr="00156281" w:rsidRDefault="00156281" w:rsidP="00156281">
      <w:pPr>
        <w:spacing w:before="100" w:beforeAutospacing="1" w:after="100" w:afterAutospacing="1"/>
      </w:pPr>
      <w:r w:rsidRPr="00156281">
        <w:t xml:space="preserve">они приняты на учет в качестве </w:t>
      </w:r>
      <w:proofErr w:type="gramStart"/>
      <w:r w:rsidRPr="00156281">
        <w:t>нуждающихся</w:t>
      </w:r>
      <w:proofErr w:type="gramEnd"/>
      <w:r w:rsidRPr="00156281">
        <w:t xml:space="preserve"> в жилом помещении или имеют право состоять на таком учете.</w:t>
      </w:r>
    </w:p>
    <w:p w:rsidR="00156281" w:rsidRPr="00156281" w:rsidRDefault="00156281" w:rsidP="00156281">
      <w:pPr>
        <w:spacing w:before="100" w:beforeAutospacing="1" w:after="100" w:afterAutospacing="1"/>
      </w:pPr>
      <w:r w:rsidRPr="00156281">
        <w:t>   При невозможности предоставления жилого помещения вне очереди, таким лицам могут быть предоставлены жилые помещения маневренного фонда для временного проживания, а также может быть предоставлено жилое помещение на иных законных основаниях или выплачено денежное возмещение.</w:t>
      </w:r>
    </w:p>
    <w:p w:rsidR="00156281" w:rsidRPr="00156281" w:rsidRDefault="00156281" w:rsidP="00156281">
      <w:pPr>
        <w:spacing w:before="100" w:beforeAutospacing="1" w:after="100" w:afterAutospacing="1"/>
      </w:pPr>
      <w:proofErr w:type="gramStart"/>
      <w:r w:rsidRPr="00156281">
        <w:t>Кроме того, принятым законом закреплены основания предоставления денежного возмещения взамен другого благоустроенного жилого помещения по договору социального найма с письменного согласия всех членов семьи, в том числе временно отсутствующих.</w:t>
      </w:r>
      <w:proofErr w:type="gramEnd"/>
    </w:p>
    <w:p w:rsidR="00156281" w:rsidRPr="00156281" w:rsidRDefault="00156281" w:rsidP="00156281">
      <w:pPr>
        <w:spacing w:before="100" w:beforeAutospacing="1" w:after="100" w:afterAutospacing="1"/>
      </w:pPr>
      <w:r w:rsidRPr="00156281">
        <w:t>     Федеральный закон вступает в силу со дня его официального опубликования, за исключением статьи 2, вступающей в силу с 1 сентября 2025 года.</w:t>
      </w:r>
    </w:p>
    <w:p w:rsidR="00156281" w:rsidRPr="00156281" w:rsidRDefault="00156281" w:rsidP="00156281">
      <w:pPr>
        <w:spacing w:before="100" w:beforeAutospacing="1" w:after="100" w:afterAutospacing="1"/>
      </w:pPr>
      <w:r w:rsidRPr="00156281">
        <w:rPr>
          <w:b/>
          <w:bCs/>
        </w:rPr>
        <w:t>При строительстве лесных дорог предпочтение будет отдаваться нелесным землям.</w:t>
      </w:r>
    </w:p>
    <w:p w:rsidR="00156281" w:rsidRPr="00156281" w:rsidRDefault="00156281" w:rsidP="00156281">
      <w:pPr>
        <w:spacing w:before="100" w:beforeAutospacing="1" w:after="100" w:afterAutospacing="1"/>
      </w:pPr>
      <w:r w:rsidRPr="00156281">
        <w:t>   С 1 сентября 2026 года вступают в силу поправки в Лесной кодекс (Федеральный закон № 205-ФЗ), которые регулируют вопросы создания и эксплуатации дорог, используемых в лесном хозяйстве. Теперь, прежде чем рубить лес под дорогу, нужно сначала рассмотреть возможность использования уже имеющихся дорог или пустых участков. Эти дороги могут быть расположены в разных (разных участках) лесах, но главное – бережное отношение к природе.</w:t>
      </w:r>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proofErr w:type="spellStart"/>
      <w:r w:rsidRPr="00156281">
        <w:rPr>
          <w:b/>
          <w:bCs/>
        </w:rPr>
        <w:t>Минпросвещения</w:t>
      </w:r>
      <w:proofErr w:type="spellEnd"/>
      <w:r w:rsidRPr="00156281">
        <w:rPr>
          <w:b/>
          <w:bCs/>
        </w:rPr>
        <w:t xml:space="preserve"> России поддерживает законопроект о переподготовке педагогов в </w:t>
      </w:r>
      <w:proofErr w:type="spellStart"/>
      <w:r w:rsidRPr="00156281">
        <w:rPr>
          <w:b/>
          <w:bCs/>
        </w:rPr>
        <w:t>госорганизациях</w:t>
      </w:r>
      <w:proofErr w:type="spellEnd"/>
      <w:r w:rsidRPr="00156281">
        <w:rPr>
          <w:b/>
          <w:bCs/>
        </w:rPr>
        <w:t>.</w:t>
      </w:r>
    </w:p>
    <w:p w:rsidR="00156281" w:rsidRPr="00156281" w:rsidRDefault="00156281" w:rsidP="00156281">
      <w:pPr>
        <w:spacing w:before="100" w:beforeAutospacing="1" w:after="100" w:afterAutospacing="1"/>
      </w:pPr>
      <w:r w:rsidRPr="00156281">
        <w:t>     Согласно данным Федеральной службы государственной статистики (Росстат), общая нехватка педагогических работников в российских школах составляет 1,75%. Из 18 287 вакантных должностей на начало 2024/25 учебного года 6 574 (30%) приходится на сельские территории. При этом в сельской местности сегодня работают 366 663 учителя.</w:t>
      </w:r>
    </w:p>
    <w:p w:rsidR="00156281" w:rsidRPr="00156281" w:rsidRDefault="00156281" w:rsidP="00156281">
      <w:pPr>
        <w:spacing w:before="100" w:beforeAutospacing="1" w:after="100" w:afterAutospacing="1"/>
      </w:pPr>
      <w:r w:rsidRPr="00156281">
        <w:t xml:space="preserve">   Для решения кадрового вопроса реализуются федеральные и региональные меры поддержки, включая программу «Земский учитель», направленную на привлечение </w:t>
      </w:r>
      <w:r w:rsidRPr="00156281">
        <w:lastRenderedPageBreak/>
        <w:t>специалистов в сельские школы через повышение заработной платы и улучшение условий труда в сельских школах.</w:t>
      </w:r>
    </w:p>
    <w:p w:rsidR="00156281" w:rsidRPr="00156281" w:rsidRDefault="00156281" w:rsidP="00156281">
      <w:pPr>
        <w:spacing w:before="100" w:beforeAutospacing="1" w:after="100" w:afterAutospacing="1"/>
      </w:pPr>
      <w:proofErr w:type="gramStart"/>
      <w:r w:rsidRPr="00156281">
        <w:t xml:space="preserve">Согласно законопроекту, дополнительное образование педагогических работников будет осуществляться в государственных и муниципальных образовательных организациях, в образовательных организациях, учредителями которых являются государство, субъект Российской Федерации, муниципальное образование либо с их долей в уставном капитале, в образовательных организациях, учредителями которых являются </w:t>
      </w:r>
      <w:proofErr w:type="spellStart"/>
      <w:r w:rsidRPr="00156281">
        <w:t>госкорпорации</w:t>
      </w:r>
      <w:proofErr w:type="spellEnd"/>
      <w:r w:rsidRPr="00156281">
        <w:t xml:space="preserve"> и госкомпании, в образовательных организациях Сириуса и </w:t>
      </w:r>
      <w:proofErr w:type="spellStart"/>
      <w:r w:rsidRPr="00156281">
        <w:t>Сколково</w:t>
      </w:r>
      <w:proofErr w:type="spellEnd"/>
      <w:r w:rsidRPr="00156281">
        <w:t>, для педагогов в области физической культуры и спорта – в общероссийских спортивных федерациях.</w:t>
      </w:r>
      <w:proofErr w:type="gramEnd"/>
    </w:p>
    <w:p w:rsidR="00156281" w:rsidRPr="00156281" w:rsidRDefault="00156281" w:rsidP="00156281">
      <w:pPr>
        <w:spacing w:before="100" w:beforeAutospacing="1" w:after="100" w:afterAutospacing="1"/>
      </w:pPr>
      <w:r w:rsidRPr="00156281">
        <w:t xml:space="preserve">Поправки в Федеральный закон «Об образовании в Российской Федерации» вступают в силу с 1 сентября 2025 года. Обращаем внимание, что они не распространяются «на лиц, имеющих документ о дополнительном профессиональном образовании, полученный до дня вступления в силу настоящего Федерального закона, и на лиц, принятых на </w:t>
      </w:r>
      <w:proofErr w:type="gramStart"/>
      <w:r w:rsidRPr="00156281">
        <w:t>обучение</w:t>
      </w:r>
      <w:proofErr w:type="gramEnd"/>
      <w:r w:rsidRPr="00156281">
        <w:t xml:space="preserve"> по дополнительным профессиональным программам до дня вступления в силу настоящего Федерального закона».</w:t>
      </w:r>
    </w:p>
    <w:p w:rsidR="00156281" w:rsidRPr="00156281" w:rsidRDefault="00156281" w:rsidP="00156281">
      <w:pPr>
        <w:spacing w:before="100" w:beforeAutospacing="1" w:after="100" w:afterAutospacing="1"/>
      </w:pPr>
      <w:r w:rsidRPr="00156281">
        <w:rPr>
          <w:b/>
          <w:bCs/>
        </w:rPr>
        <w:t xml:space="preserve">Вводится более строгий </w:t>
      </w:r>
      <w:proofErr w:type="gramStart"/>
      <w:r w:rsidRPr="00156281">
        <w:rPr>
          <w:b/>
          <w:bCs/>
        </w:rPr>
        <w:t>контроль за</w:t>
      </w:r>
      <w:proofErr w:type="gramEnd"/>
      <w:r w:rsidRPr="00156281">
        <w:rPr>
          <w:b/>
          <w:bCs/>
        </w:rPr>
        <w:t xml:space="preserve"> тем, как используются земельные участки, предназначенные для застройки и эксплуатации зданий и сооружений, расположенные в населенных пунктах.</w:t>
      </w:r>
    </w:p>
    <w:p w:rsidR="00156281" w:rsidRPr="00156281" w:rsidRDefault="00156281" w:rsidP="00156281">
      <w:pPr>
        <w:spacing w:before="100" w:beforeAutospacing="1" w:after="100" w:afterAutospacing="1"/>
      </w:pPr>
      <w:r w:rsidRPr="00156281">
        <w:t xml:space="preserve">     С 1 сентября 2025 года в России вводится более строгий </w:t>
      </w:r>
      <w:proofErr w:type="gramStart"/>
      <w:r w:rsidRPr="00156281">
        <w:t>контроль за</w:t>
      </w:r>
      <w:proofErr w:type="gramEnd"/>
      <w:r w:rsidRPr="00156281">
        <w:t xml:space="preserve"> тем, как используются земельные участки, предназначенные для застройки и эксплуатации зданий и сооружений, расположенные в населенных пунктах. Правительство установило конкретные признаки, по которым будет определяться, эксплуатируется ли земля должным образом. Эти признаки начнут применять только после того, как истечет срок, отведенный для освоения земельного участка. Признаки неиспользования земли:</w:t>
      </w:r>
    </w:p>
    <w:p w:rsidR="00156281" w:rsidRPr="00156281" w:rsidRDefault="00156281" w:rsidP="00156281">
      <w:pPr>
        <w:spacing w:before="100" w:beforeAutospacing="1" w:after="100" w:afterAutospacing="1"/>
      </w:pPr>
      <w:r w:rsidRPr="00156281">
        <w:t xml:space="preserve">- более половины площади участка </w:t>
      </w:r>
      <w:hyperlink r:id="rId13" w:history="1">
        <w:proofErr w:type="gramStart"/>
        <w:r w:rsidRPr="00156281">
          <w:rPr>
            <w:color w:val="0000FF"/>
            <w:u w:val="single"/>
          </w:rPr>
          <w:t>захламлена</w:t>
        </w:r>
        <w:proofErr w:type="gramEnd"/>
      </w:hyperlink>
      <w:r w:rsidRPr="00156281">
        <w:t xml:space="preserve"> предметами, которые не связаны с его целевым назначением и разрешенным использованием, или отходами производства и потребления. Условие – в течение года и более со дня выявления таких обстоятельств землю не очищали;</w:t>
      </w:r>
    </w:p>
    <w:p w:rsidR="00156281" w:rsidRPr="00156281" w:rsidRDefault="00156281" w:rsidP="00156281">
      <w:pPr>
        <w:spacing w:before="100" w:beforeAutospacing="1" w:after="100" w:afterAutospacing="1"/>
      </w:pPr>
      <w:r w:rsidRPr="00156281">
        <w:t xml:space="preserve">- на участке </w:t>
      </w:r>
      <w:hyperlink r:id="rId14" w:history="1">
        <w:r w:rsidRPr="00156281">
          <w:rPr>
            <w:color w:val="0000FF"/>
            <w:u w:val="single"/>
          </w:rPr>
          <w:t>не появилось</w:t>
        </w:r>
      </w:hyperlink>
      <w:r w:rsidRPr="00156281">
        <w:t xml:space="preserve"> здание или сооружение с зарегистрированными правами на них (либо на помещение или </w:t>
      </w:r>
      <w:proofErr w:type="spellStart"/>
      <w:r w:rsidRPr="00156281">
        <w:t>машино</w:t>
      </w:r>
      <w:proofErr w:type="spellEnd"/>
      <w:r w:rsidRPr="00156281">
        <w:t>-место), если регистрация нужна.       Речь идет о случаях, когда объектов нет минимум 5 лет, если иной срок не установили в разрешении на строительство и т.д.;</w:t>
      </w:r>
    </w:p>
    <w:p w:rsidR="00156281" w:rsidRPr="00156281" w:rsidRDefault="00156281" w:rsidP="00156281">
      <w:pPr>
        <w:spacing w:before="100" w:beforeAutospacing="1" w:after="100" w:afterAutospacing="1"/>
      </w:pPr>
      <w:r w:rsidRPr="00156281">
        <w:t xml:space="preserve">-у каждого здания и сооружения (кроме самовольных построек) в совокупности </w:t>
      </w:r>
      <w:hyperlink r:id="rId15" w:history="1">
        <w:r w:rsidRPr="00156281">
          <w:rPr>
            <w:color w:val="0000FF"/>
            <w:u w:val="single"/>
          </w:rPr>
          <w:t>разрушены</w:t>
        </w:r>
      </w:hyperlink>
      <w:r w:rsidRPr="00156281">
        <w:t xml:space="preserve"> стены и крыша, нет окон или стекол на них. Условие – в течение года и более со дня обнаружения дефектов правообладатель земли не начал их устранять. Признак не будут учитывать в ситуациях, когда такие объекты аварийные и их надо снести либо реконструировать. За нарушение обязанности вовремя и правомерно использовать землю для строительства </w:t>
      </w:r>
      <w:hyperlink r:id="rId16" w:history="1">
        <w:r w:rsidRPr="00156281">
          <w:rPr>
            <w:color w:val="0000FF"/>
            <w:u w:val="single"/>
          </w:rPr>
          <w:t>грозит наказание</w:t>
        </w:r>
      </w:hyperlink>
      <w:r w:rsidRPr="00156281">
        <w:t xml:space="preserve"> по КоАП РФ.</w:t>
      </w:r>
    </w:p>
    <w:p w:rsidR="00156281" w:rsidRPr="00156281" w:rsidRDefault="00156281" w:rsidP="00156281">
      <w:pPr>
        <w:spacing w:before="100" w:beforeAutospacing="1" w:after="100" w:afterAutospacing="1"/>
      </w:pPr>
      <w:r w:rsidRPr="00156281">
        <w:rPr>
          <w:b/>
          <w:bCs/>
        </w:rPr>
        <w:t> </w:t>
      </w:r>
    </w:p>
    <w:p w:rsidR="00156281" w:rsidRPr="00156281" w:rsidRDefault="00156281" w:rsidP="00156281">
      <w:pPr>
        <w:spacing w:before="100" w:beforeAutospacing="1" w:after="100" w:afterAutospacing="1"/>
      </w:pPr>
      <w:r w:rsidRPr="00156281">
        <w:rPr>
          <w:b/>
          <w:bCs/>
        </w:rPr>
        <w:t xml:space="preserve">Административная ответственность за воспрепятствование законной деятельности должностных лиц, осуществляющих государственный </w:t>
      </w:r>
      <w:proofErr w:type="gramStart"/>
      <w:r w:rsidRPr="00156281">
        <w:rPr>
          <w:b/>
          <w:bCs/>
        </w:rPr>
        <w:t>контроль за</w:t>
      </w:r>
      <w:proofErr w:type="gramEnd"/>
      <w:r w:rsidRPr="00156281">
        <w:rPr>
          <w:b/>
          <w:bCs/>
        </w:rPr>
        <w:t xml:space="preserve"> соблюдением законодательства об иностранных агентах, и за неисполнение их законных требований.</w:t>
      </w:r>
    </w:p>
    <w:p w:rsidR="00156281" w:rsidRPr="00156281" w:rsidRDefault="00156281" w:rsidP="00156281">
      <w:pPr>
        <w:spacing w:before="100" w:beforeAutospacing="1" w:after="100" w:afterAutospacing="1"/>
        <w:outlineLvl w:val="0"/>
        <w:rPr>
          <w:b/>
          <w:bCs/>
          <w:kern w:val="36"/>
          <w:sz w:val="48"/>
          <w:szCs w:val="48"/>
        </w:rPr>
      </w:pPr>
      <w:r w:rsidRPr="00156281">
        <w:rPr>
          <w:b/>
          <w:bCs/>
          <w:kern w:val="36"/>
          <w:sz w:val="48"/>
          <w:szCs w:val="48"/>
        </w:rPr>
        <w:lastRenderedPageBreak/>
        <w:t> </w:t>
      </w:r>
    </w:p>
    <w:p w:rsidR="00156281" w:rsidRPr="00156281" w:rsidRDefault="00156281" w:rsidP="00156281">
      <w:pPr>
        <w:spacing w:before="100" w:beforeAutospacing="1" w:after="100" w:afterAutospacing="1"/>
        <w:outlineLvl w:val="0"/>
        <w:rPr>
          <w:b/>
          <w:bCs/>
          <w:kern w:val="36"/>
          <w:sz w:val="48"/>
          <w:szCs w:val="48"/>
        </w:rPr>
      </w:pPr>
      <w:r w:rsidRPr="00156281">
        <w:rPr>
          <w:b/>
          <w:bCs/>
          <w:kern w:val="36"/>
          <w:sz w:val="48"/>
          <w:szCs w:val="48"/>
        </w:rPr>
        <w:t xml:space="preserve">   </w:t>
      </w:r>
      <w:r w:rsidRPr="00156281">
        <w:rPr>
          <w:b/>
          <w:bCs/>
          <w:kern w:val="36"/>
        </w:rPr>
        <w:t xml:space="preserve">Федеральным законом № 171-ФЗ с 1 сентября 2025 года вносятся изменения в КоАП РФ, устанавливающие административную ответственность за воспрепятствование законной деятельности должностных лиц, осуществляющих государственный </w:t>
      </w:r>
      <w:proofErr w:type="gramStart"/>
      <w:r w:rsidRPr="00156281">
        <w:rPr>
          <w:b/>
          <w:bCs/>
          <w:kern w:val="36"/>
        </w:rPr>
        <w:t>контроль за</w:t>
      </w:r>
      <w:proofErr w:type="gramEnd"/>
      <w:r w:rsidRPr="00156281">
        <w:rPr>
          <w:b/>
          <w:bCs/>
          <w:kern w:val="36"/>
        </w:rPr>
        <w:t xml:space="preserve"> соблюдением законодательства об иностранных агентах, и за неисполнение их законных требований. Также вводится ответственность за нарушение требований к форме указания о том, что материалы произведены или распространены иностранным агентом, либо лицом, связанным с иностранным агентом.</w:t>
      </w:r>
    </w:p>
    <w:p w:rsidR="00F9684F" w:rsidRPr="00156281" w:rsidRDefault="00F9684F" w:rsidP="00156281"/>
    <w:sectPr w:rsidR="00F9684F" w:rsidRPr="0015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EB7"/>
    <w:multiLevelType w:val="multilevel"/>
    <w:tmpl w:val="FCF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B32A6"/>
    <w:multiLevelType w:val="multilevel"/>
    <w:tmpl w:val="AF6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33888"/>
    <w:multiLevelType w:val="multilevel"/>
    <w:tmpl w:val="CC42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C0217"/>
    <w:multiLevelType w:val="multilevel"/>
    <w:tmpl w:val="D57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67D37"/>
    <w:multiLevelType w:val="multilevel"/>
    <w:tmpl w:val="E75C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6416C"/>
    <w:multiLevelType w:val="multilevel"/>
    <w:tmpl w:val="098C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656D9"/>
    <w:multiLevelType w:val="multilevel"/>
    <w:tmpl w:val="29D6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60204"/>
    <w:multiLevelType w:val="multilevel"/>
    <w:tmpl w:val="F764673C"/>
    <w:lvl w:ilvl="0">
      <w:start w:val="1"/>
      <w:numFmt w:val="bullet"/>
      <w:lvlText w:val=""/>
      <w:lvlJc w:val="left"/>
      <w:pPr>
        <w:tabs>
          <w:tab w:val="left" w:pos="720"/>
        </w:tabs>
        <w:ind w:left="720" w:hanging="360"/>
      </w:pPr>
      <w:rPr>
        <w:rFonts w:ascii="Wingdings" w:hAnsi="Wingdings"/>
        <w:sz w:val="20"/>
      </w:rPr>
    </w:lvl>
    <w:lvl w:ilvl="1">
      <w:start w:val="1"/>
      <w:numFmt w:val="bullet"/>
      <w:lvlText w:val=""/>
      <w:lvlJc w:val="left"/>
      <w:pPr>
        <w:tabs>
          <w:tab w:val="left" w:pos="1440"/>
        </w:tabs>
        <w:ind w:left="1440" w:hanging="360"/>
      </w:pPr>
      <w:rPr>
        <w:rFonts w:ascii="Wingdings" w:hAnsi="Wingdings"/>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60125587"/>
    <w:multiLevelType w:val="multilevel"/>
    <w:tmpl w:val="DEE2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C912EE"/>
    <w:multiLevelType w:val="multilevel"/>
    <w:tmpl w:val="B780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995AE7"/>
    <w:multiLevelType w:val="multilevel"/>
    <w:tmpl w:val="204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0"/>
  </w:num>
  <w:num w:numId="5">
    <w:abstractNumId w:val="10"/>
  </w:num>
  <w:num w:numId="6">
    <w:abstractNumId w:val="3"/>
  </w:num>
  <w:num w:numId="7">
    <w:abstractNumId w:val="9"/>
  </w:num>
  <w:num w:numId="8">
    <w:abstractNumId w:val="1"/>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C2"/>
    <w:rsid w:val="00156281"/>
    <w:rsid w:val="001B200E"/>
    <w:rsid w:val="001D17C9"/>
    <w:rsid w:val="002C6D35"/>
    <w:rsid w:val="0042337E"/>
    <w:rsid w:val="00436FB9"/>
    <w:rsid w:val="0064649D"/>
    <w:rsid w:val="007E75AE"/>
    <w:rsid w:val="009B47C0"/>
    <w:rsid w:val="009B5F60"/>
    <w:rsid w:val="00A144A4"/>
    <w:rsid w:val="00B01927"/>
    <w:rsid w:val="00B52681"/>
    <w:rsid w:val="00B77379"/>
    <w:rsid w:val="00CA09BD"/>
    <w:rsid w:val="00D25FF3"/>
    <w:rsid w:val="00D64DE5"/>
    <w:rsid w:val="00E361AB"/>
    <w:rsid w:val="00E93937"/>
    <w:rsid w:val="00EA397D"/>
    <w:rsid w:val="00F9684F"/>
    <w:rsid w:val="00FA4BD2"/>
    <w:rsid w:val="00FD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33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3C2"/>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361AB"/>
    <w:rPr>
      <w:rFonts w:ascii="Segoe UI" w:hAnsi="Segoe UI" w:cs="Segoe UI"/>
      <w:sz w:val="18"/>
      <w:szCs w:val="18"/>
    </w:rPr>
  </w:style>
  <w:style w:type="character" w:customStyle="1" w:styleId="a4">
    <w:name w:val="Текст выноски Знак"/>
    <w:basedOn w:val="a0"/>
    <w:link w:val="a3"/>
    <w:uiPriority w:val="99"/>
    <w:semiHidden/>
    <w:rsid w:val="00E361AB"/>
    <w:rPr>
      <w:rFonts w:ascii="Segoe UI" w:eastAsia="Times New Roman" w:hAnsi="Segoe UI" w:cs="Segoe UI"/>
      <w:sz w:val="18"/>
      <w:szCs w:val="18"/>
      <w:lang w:eastAsia="ru-RU"/>
    </w:rPr>
  </w:style>
  <w:style w:type="character" w:customStyle="1" w:styleId="a5">
    <w:name w:val="Обычный (веб) Знак"/>
    <w:link w:val="a6"/>
    <w:semiHidden/>
    <w:locked/>
    <w:rsid w:val="00B77379"/>
    <w:rPr>
      <w:sz w:val="24"/>
    </w:rPr>
  </w:style>
  <w:style w:type="paragraph" w:styleId="a6">
    <w:name w:val="Normal (Web)"/>
    <w:link w:val="a5"/>
    <w:semiHidden/>
    <w:unhideWhenUsed/>
    <w:rsid w:val="00B77379"/>
    <w:pPr>
      <w:spacing w:before="100" w:beforeAutospacing="1" w:after="100" w:afterAutospacing="1"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33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3C2"/>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E361AB"/>
    <w:rPr>
      <w:rFonts w:ascii="Segoe UI" w:hAnsi="Segoe UI" w:cs="Segoe UI"/>
      <w:sz w:val="18"/>
      <w:szCs w:val="18"/>
    </w:rPr>
  </w:style>
  <w:style w:type="character" w:customStyle="1" w:styleId="a4">
    <w:name w:val="Текст выноски Знак"/>
    <w:basedOn w:val="a0"/>
    <w:link w:val="a3"/>
    <w:uiPriority w:val="99"/>
    <w:semiHidden/>
    <w:rsid w:val="00E361AB"/>
    <w:rPr>
      <w:rFonts w:ascii="Segoe UI" w:eastAsia="Times New Roman" w:hAnsi="Segoe UI" w:cs="Segoe UI"/>
      <w:sz w:val="18"/>
      <w:szCs w:val="18"/>
      <w:lang w:eastAsia="ru-RU"/>
    </w:rPr>
  </w:style>
  <w:style w:type="character" w:customStyle="1" w:styleId="a5">
    <w:name w:val="Обычный (веб) Знак"/>
    <w:link w:val="a6"/>
    <w:semiHidden/>
    <w:locked/>
    <w:rsid w:val="00B77379"/>
    <w:rPr>
      <w:sz w:val="24"/>
    </w:rPr>
  </w:style>
  <w:style w:type="paragraph" w:styleId="a6">
    <w:name w:val="Normal (Web)"/>
    <w:link w:val="a5"/>
    <w:semiHidden/>
    <w:unhideWhenUsed/>
    <w:rsid w:val="00B77379"/>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6337">
      <w:bodyDiv w:val="1"/>
      <w:marLeft w:val="0"/>
      <w:marRight w:val="0"/>
      <w:marTop w:val="0"/>
      <w:marBottom w:val="0"/>
      <w:divBdr>
        <w:top w:val="none" w:sz="0" w:space="0" w:color="auto"/>
        <w:left w:val="none" w:sz="0" w:space="0" w:color="auto"/>
        <w:bottom w:val="none" w:sz="0" w:space="0" w:color="auto"/>
        <w:right w:val="none" w:sz="0" w:space="0" w:color="auto"/>
      </w:divBdr>
    </w:div>
    <w:div w:id="357924815">
      <w:bodyDiv w:val="1"/>
      <w:marLeft w:val="0"/>
      <w:marRight w:val="0"/>
      <w:marTop w:val="0"/>
      <w:marBottom w:val="0"/>
      <w:divBdr>
        <w:top w:val="none" w:sz="0" w:space="0" w:color="auto"/>
        <w:left w:val="none" w:sz="0" w:space="0" w:color="auto"/>
        <w:bottom w:val="none" w:sz="0" w:space="0" w:color="auto"/>
        <w:right w:val="none" w:sz="0" w:space="0" w:color="auto"/>
      </w:divBdr>
    </w:div>
    <w:div w:id="388187646">
      <w:bodyDiv w:val="1"/>
      <w:marLeft w:val="0"/>
      <w:marRight w:val="0"/>
      <w:marTop w:val="0"/>
      <w:marBottom w:val="0"/>
      <w:divBdr>
        <w:top w:val="none" w:sz="0" w:space="0" w:color="auto"/>
        <w:left w:val="none" w:sz="0" w:space="0" w:color="auto"/>
        <w:bottom w:val="none" w:sz="0" w:space="0" w:color="auto"/>
        <w:right w:val="none" w:sz="0" w:space="0" w:color="auto"/>
      </w:divBdr>
    </w:div>
    <w:div w:id="961375161">
      <w:bodyDiv w:val="1"/>
      <w:marLeft w:val="0"/>
      <w:marRight w:val="0"/>
      <w:marTop w:val="0"/>
      <w:marBottom w:val="0"/>
      <w:divBdr>
        <w:top w:val="none" w:sz="0" w:space="0" w:color="auto"/>
        <w:left w:val="none" w:sz="0" w:space="0" w:color="auto"/>
        <w:bottom w:val="none" w:sz="0" w:space="0" w:color="auto"/>
        <w:right w:val="none" w:sz="0" w:space="0" w:color="auto"/>
      </w:divBdr>
    </w:div>
    <w:div w:id="1230337560">
      <w:bodyDiv w:val="1"/>
      <w:marLeft w:val="0"/>
      <w:marRight w:val="0"/>
      <w:marTop w:val="0"/>
      <w:marBottom w:val="0"/>
      <w:divBdr>
        <w:top w:val="none" w:sz="0" w:space="0" w:color="auto"/>
        <w:left w:val="none" w:sz="0" w:space="0" w:color="auto"/>
        <w:bottom w:val="none" w:sz="0" w:space="0" w:color="auto"/>
        <w:right w:val="none" w:sz="0" w:space="0" w:color="auto"/>
      </w:divBdr>
    </w:div>
    <w:div w:id="13903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0015/" TargetMode="External"/><Relationship Id="rId13" Type="http://schemas.openxmlformats.org/officeDocument/2006/relationships/hyperlink" Target="https://login.consultant.ru/link/?req=doc&amp;base=LAW&amp;n=506947&amp;dst=100013&amp;demo=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onsultant.ru/document/cons_doc_LAW_58968/f67f81c57fdcdacc2643d19d59369f7e185e1156/" TargetMode="External"/><Relationship Id="rId12" Type="http://schemas.openxmlformats.org/officeDocument/2006/relationships/hyperlink" Target="https://www.consultant.ru/document/cons_doc_LAW_510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11080&amp;dst=6403&amp;demo=1" TargetMode="External"/><Relationship Id="rId1" Type="http://schemas.openxmlformats.org/officeDocument/2006/relationships/numbering" Target="numbering.xml"/><Relationship Id="rId6" Type="http://schemas.openxmlformats.org/officeDocument/2006/relationships/hyperlink" Target="https://www.consultant.ru/document/cons_doc_LAW_495138/" TargetMode="External"/><Relationship Id="rId11" Type="http://schemas.openxmlformats.org/officeDocument/2006/relationships/hyperlink" Target="https://base.garant.ru/41190532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6947&amp;dst=100021&amp;demo=1" TargetMode="External"/><Relationship Id="rId10" Type="http://schemas.openxmlformats.org/officeDocument/2006/relationships/hyperlink" Target="https://sozd.duma.gov.ru/bill/960712-8" TargetMode="External"/><Relationship Id="rId4" Type="http://schemas.openxmlformats.org/officeDocument/2006/relationships/settings" Target="settings.xml"/><Relationship Id="rId9" Type="http://schemas.openxmlformats.org/officeDocument/2006/relationships/hyperlink" Target="https://sozd.duma.gov.ru/bill/960714-8" TargetMode="External"/><Relationship Id="rId14" Type="http://schemas.openxmlformats.org/officeDocument/2006/relationships/hyperlink" Target="https://login.consultant.ru/link/?req=doc&amp;base=LAW&amp;n=506947&amp;dst=10001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6804</Words>
  <Characters>38785</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2025-12-15T13:35:00Z</cp:lastPrinted>
  <dcterms:created xsi:type="dcterms:W3CDTF">2026-03-12T06:15:00Z</dcterms:created>
  <dcterms:modified xsi:type="dcterms:W3CDTF">2026-03-12T11:16:00Z</dcterms:modified>
</cp:coreProperties>
</file>